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272FC" w14:textId="77777777" w:rsidR="00EC58D9" w:rsidRDefault="00000000">
      <w:pPr>
        <w:pStyle w:val="1"/>
        <w:tabs>
          <w:tab w:val="left" w:pos="0"/>
        </w:tabs>
        <w:spacing w:before="120"/>
      </w:pPr>
      <w:r>
        <w:rPr>
          <w:noProof/>
        </w:rPr>
        <w:drawing>
          <wp:inline distT="0" distB="0" distL="0" distR="0" wp14:anchorId="5D98D356" wp14:editId="4AF07B3C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D6E9" w14:textId="77777777" w:rsidR="00EC58D9" w:rsidRDefault="00000000">
      <w:pPr>
        <w:pStyle w:val="1"/>
        <w:tabs>
          <w:tab w:val="left" w:pos="0"/>
        </w:tabs>
        <w:spacing w:before="120"/>
      </w:pPr>
      <w:r>
        <w:rPr>
          <w:szCs w:val="32"/>
        </w:rPr>
        <w:t>Администрация Шатковского муниципального округа Нижегородской области</w:t>
      </w:r>
    </w:p>
    <w:p w14:paraId="6BDE664F" w14:textId="77777777" w:rsidR="00EC58D9" w:rsidRDefault="00000000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7740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3239"/>
        <w:gridCol w:w="2700"/>
        <w:gridCol w:w="1801"/>
      </w:tblGrid>
      <w:tr w:rsidR="00EC58D9" w14:paraId="054D3AFA" w14:textId="77777777">
        <w:trPr>
          <w:cantSplit/>
          <w:trHeight w:val="368"/>
        </w:trPr>
        <w:tc>
          <w:tcPr>
            <w:tcW w:w="3239" w:type="dxa"/>
            <w:tcBorders>
              <w:bottom w:val="single" w:sz="4" w:space="0" w:color="000000"/>
            </w:tcBorders>
            <w:shd w:val="clear" w:color="auto" w:fill="auto"/>
          </w:tcPr>
          <w:p w14:paraId="4E07D158" w14:textId="4E2AE1DA" w:rsidR="00EC58D9" w:rsidRDefault="00AD5C9B">
            <w:pPr>
              <w:widowControl w:val="0"/>
              <w:snapToGrid w:val="0"/>
            </w:pPr>
            <w:r>
              <w:t>01.04.2026</w:t>
            </w:r>
          </w:p>
        </w:tc>
        <w:tc>
          <w:tcPr>
            <w:tcW w:w="2700" w:type="dxa"/>
            <w:shd w:val="clear" w:color="auto" w:fill="auto"/>
          </w:tcPr>
          <w:p w14:paraId="1CF7057F" w14:textId="77777777" w:rsidR="00EC58D9" w:rsidRDefault="00000000">
            <w:pPr>
              <w:widowControl w:val="0"/>
              <w:snapToGrid w:val="0"/>
              <w:jc w:val="right"/>
            </w:pPr>
            <w:r>
              <w:t>№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shd w:val="clear" w:color="auto" w:fill="auto"/>
          </w:tcPr>
          <w:p w14:paraId="4B9A9B86" w14:textId="1DE90068" w:rsidR="00EC58D9" w:rsidRDefault="00AD5C9B">
            <w:pPr>
              <w:widowControl w:val="0"/>
              <w:snapToGrid w:val="0"/>
            </w:pPr>
            <w:r>
              <w:t>366</w:t>
            </w:r>
          </w:p>
        </w:tc>
      </w:tr>
    </w:tbl>
    <w:p w14:paraId="7EDC2D62" w14:textId="77777777" w:rsidR="00EC58D9" w:rsidRDefault="00EC58D9"/>
    <w:p w14:paraId="5FC5FB04" w14:textId="77777777" w:rsidR="00EC58D9" w:rsidRDefault="00000000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5080" distL="4445" distR="2540" simplePos="0" relativeHeight="3" behindDoc="0" locked="0" layoutInCell="1" allowOverlap="1" wp14:anchorId="06B48358" wp14:editId="561F7293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3810" t="3810" r="3175" b="31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0720" cy="42480"/>
                          <a:chOff x="0" y="0"/>
                          <a:chExt cx="4050720" cy="42480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3985920" y="0"/>
                            <a:ext cx="64800" cy="39960"/>
                          </a:xfrm>
                          <a:custGeom>
                            <a:avLst/>
                            <a:gdLst>
                              <a:gd name="textAreaLeft" fmla="*/ 0 w 36720"/>
                              <a:gd name="textAreaRight" fmla="*/ 37080 w 36720"/>
                              <a:gd name="textAreaTop" fmla="*/ 0 h 22680"/>
                              <a:gd name="textAreaBottom" fmla="*/ 23040 h 22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reeform 4"/>
                        <wps:cNvSpPr/>
                        <wps:spPr>
                          <a:xfrm>
                            <a:off x="0" y="2520"/>
                            <a:ext cx="60480" cy="39960"/>
                          </a:xfrm>
                          <a:custGeom>
                            <a:avLst/>
                            <a:gdLst>
                              <a:gd name="textAreaLeft" fmla="*/ 0 w 34200"/>
                              <a:gd name="textAreaRight" fmla="*/ 34560 w 34200"/>
                              <a:gd name="textAreaTop" fmla="*/ 0 h 22680"/>
                              <a:gd name="textAreaBottom" fmla="*/ 23040 h 22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9.4pt;margin-top:12.5pt;width:318.95pt;height:3.35pt" coordorigin="1588,250" coordsize="6379,67"/>
            </w:pict>
          </mc:Fallback>
        </mc:AlternateContent>
      </w:r>
    </w:p>
    <w:tbl>
      <w:tblPr>
        <w:tblW w:w="6300" w:type="dxa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EC58D9" w14:paraId="11EA509C" w14:textId="77777777">
        <w:trPr>
          <w:trHeight w:val="1368"/>
        </w:trPr>
        <w:tc>
          <w:tcPr>
            <w:tcW w:w="6300" w:type="dxa"/>
            <w:shd w:val="clear" w:color="auto" w:fill="auto"/>
          </w:tcPr>
          <w:p w14:paraId="493BB061" w14:textId="2A93424D" w:rsidR="00EC58D9" w:rsidRPr="00D70EAD" w:rsidRDefault="00000000">
            <w:pPr>
              <w:widowControl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bookmarkStart w:id="0" w:name="_Hlk131599675"/>
            <w:r w:rsidRPr="00D70EAD">
              <w:rPr>
                <w:b/>
                <w:bCs/>
                <w:sz w:val="28"/>
                <w:szCs w:val="28"/>
              </w:rPr>
              <w:t>Об утверждении Порядка проведения оценки регулирующего воздействия проектов муниципальных нормативных правовых актов Шатковского муниципального округа Нижегородской области</w:t>
            </w:r>
            <w:bookmarkEnd w:id="0"/>
          </w:p>
        </w:tc>
      </w:tr>
    </w:tbl>
    <w:p w14:paraId="3739EA62" w14:textId="77777777" w:rsidR="00D70EAD" w:rsidRDefault="00D70EAD" w:rsidP="00D70EAD">
      <w:pPr>
        <w:pStyle w:val="22"/>
        <w:shd w:val="clear" w:color="auto" w:fill="auto"/>
        <w:tabs>
          <w:tab w:val="left" w:pos="284"/>
          <w:tab w:val="left" w:pos="426"/>
          <w:tab w:val="right" w:pos="4075"/>
          <w:tab w:val="left" w:pos="4215"/>
        </w:tabs>
        <w:spacing w:before="0" w:after="0" w:line="360" w:lineRule="auto"/>
        <w:ind w:firstLine="709"/>
        <w:rPr>
          <w:color w:val="000000"/>
        </w:rPr>
      </w:pPr>
    </w:p>
    <w:p w14:paraId="3B93038C" w14:textId="77777777" w:rsidR="00D70EAD" w:rsidRDefault="00D70EAD" w:rsidP="00D70EAD">
      <w:pPr>
        <w:pStyle w:val="22"/>
        <w:shd w:val="clear" w:color="auto" w:fill="auto"/>
        <w:tabs>
          <w:tab w:val="left" w:pos="284"/>
          <w:tab w:val="left" w:pos="426"/>
          <w:tab w:val="right" w:pos="4075"/>
          <w:tab w:val="left" w:pos="4215"/>
        </w:tabs>
        <w:spacing w:before="0" w:after="0" w:line="360" w:lineRule="auto"/>
        <w:ind w:firstLine="709"/>
        <w:rPr>
          <w:color w:val="000000"/>
        </w:rPr>
      </w:pPr>
    </w:p>
    <w:p w14:paraId="0EFDE530" w14:textId="28343D31" w:rsidR="00EC58D9" w:rsidRPr="00D70EAD" w:rsidRDefault="00000000" w:rsidP="00D70EAD">
      <w:pPr>
        <w:pStyle w:val="22"/>
        <w:shd w:val="clear" w:color="auto" w:fill="auto"/>
        <w:tabs>
          <w:tab w:val="left" w:pos="284"/>
          <w:tab w:val="left" w:pos="426"/>
          <w:tab w:val="right" w:pos="4075"/>
          <w:tab w:val="left" w:pos="4215"/>
        </w:tabs>
        <w:spacing w:before="0" w:after="0" w:line="360" w:lineRule="auto"/>
        <w:ind w:firstLine="709"/>
        <w:rPr>
          <w:b/>
          <w:bCs/>
        </w:rPr>
      </w:pPr>
      <w:r w:rsidRPr="00D70EAD">
        <w:rPr>
          <w:color w:val="000000"/>
        </w:rPr>
        <w:t>В соответствии с Федеральным законом от 06.10.2006 № 131-ФЗ «Об общих принципах организации местного самоуправления в Российской Федерации», Законом Нижегородской области от 03.09.2014 № 109-З «Об оценке регулирующего</w:t>
      </w:r>
      <w:r w:rsidR="00C15C32" w:rsidRPr="00D70EAD">
        <w:rPr>
          <w:color w:val="000000"/>
        </w:rPr>
        <w:t xml:space="preserve"> </w:t>
      </w:r>
      <w:r w:rsidRPr="00D70EAD">
        <w:rPr>
          <w:color w:val="000000"/>
        </w:rPr>
        <w:t>воздействия проектов муниципальных нормативных правовых актов в Нижегородской области», постановлением Правительства Нижегородской области от 16.10.2014   № 703 «Об утверждении Требований к порядку проведения оценки регулирующего воздействия проектов муниципальных нормативных правовых актов в Нижегородской</w:t>
      </w:r>
      <w:r w:rsidR="00333542">
        <w:rPr>
          <w:color w:val="000000"/>
        </w:rPr>
        <w:t xml:space="preserve"> </w:t>
      </w:r>
      <w:r w:rsidRPr="00D70EAD">
        <w:rPr>
          <w:color w:val="000000"/>
        </w:rPr>
        <w:t>области»,</w:t>
      </w:r>
      <w:r w:rsidR="00992FEA">
        <w:rPr>
          <w:color w:val="000000"/>
        </w:rPr>
        <w:t xml:space="preserve"> приказом министерства экономического развития и инвестиций Нижегородской области от 27.03.2020 № 49 «Об утверждении методических рекомендаций по проведению оценки регулирующего воздействия проектов муниципальных нормативных правовых актов»,</w:t>
      </w:r>
      <w:r w:rsidRPr="00D70EAD">
        <w:rPr>
          <w:color w:val="000000"/>
        </w:rPr>
        <w:t xml:space="preserve"> в целях повышения эффективности и совершенствования процессов муниципального управления в части подготовки и принятия регулирующих решений администрация Шатковского муниципального округа Нижегородской области</w:t>
      </w:r>
      <w:r w:rsidR="00992FEA">
        <w:rPr>
          <w:color w:val="000000"/>
        </w:rPr>
        <w:t xml:space="preserve">                                 </w:t>
      </w:r>
      <w:r w:rsidRPr="00D70EAD">
        <w:rPr>
          <w:color w:val="000000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п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о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с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т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а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н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о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в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л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я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е</w:t>
      </w:r>
      <w:r w:rsidR="00C15C32" w:rsidRPr="00D70EAD">
        <w:rPr>
          <w:b/>
          <w:bCs/>
          <w:color w:val="000000"/>
          <w:shd w:val="clear" w:color="auto" w:fill="FFFFFF"/>
          <w:lang w:bidi="ru-RU"/>
        </w:rPr>
        <w:t xml:space="preserve"> </w:t>
      </w:r>
      <w:r w:rsidRPr="00D70EAD">
        <w:rPr>
          <w:b/>
          <w:bCs/>
          <w:color w:val="000000"/>
          <w:shd w:val="clear" w:color="auto" w:fill="FFFFFF"/>
          <w:lang w:bidi="ru-RU"/>
        </w:rPr>
        <w:t>т</w:t>
      </w:r>
      <w:r w:rsidRPr="00D70EAD">
        <w:rPr>
          <w:b/>
          <w:bCs/>
          <w:color w:val="000000"/>
        </w:rPr>
        <w:t>:</w:t>
      </w:r>
    </w:p>
    <w:p w14:paraId="3D4E244D" w14:textId="308F05CA" w:rsidR="00EC58D9" w:rsidRPr="00D70EAD" w:rsidRDefault="00000000" w:rsidP="00D70EAD">
      <w:pPr>
        <w:pStyle w:val="aa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uppressAutoHyphens w:val="0"/>
        <w:spacing w:line="360" w:lineRule="auto"/>
        <w:ind w:left="0"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lastRenderedPageBreak/>
        <w:t>Утвердить прилагаемый Порядок проведения оценки регулирующего воздействия проектов муниципальных нормативных правовых актов Шатковского муниципального округа Нижегородской области (далее – Порядок).</w:t>
      </w:r>
    </w:p>
    <w:p w14:paraId="79D36AD9" w14:textId="3BB91B1E" w:rsidR="00EC58D9" w:rsidRPr="00D70EAD" w:rsidRDefault="00000000" w:rsidP="00D70EAD">
      <w:pPr>
        <w:widowControl w:val="0"/>
        <w:tabs>
          <w:tab w:val="left" w:pos="284"/>
          <w:tab w:val="left" w:pos="426"/>
          <w:tab w:val="left" w:pos="709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2.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ab/>
        <w:t>Структурным подразделениям администрации Шатковского муниципального округа Нижегородской области проводить оценку регулирующего воздействия в отношении</w:t>
      </w:r>
      <w:r w:rsidR="00915C31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проектов муниципальных нормативных правовых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ab/>
        <w:t>актов Шатковского муниципального округа Нижегородской области, затрагивающих вопросы осуществления предпринимательской и иной экономической деятельности, в рамках своей компетенции в соответствии с настоящим Порядком.</w:t>
      </w:r>
    </w:p>
    <w:p w14:paraId="0AECA02E" w14:textId="687B1344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3.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ab/>
        <w:t xml:space="preserve">Определить отдел экономики и прогнозирования </w:t>
      </w:r>
      <w:r w:rsidR="00915C31">
        <w:rPr>
          <w:rFonts w:eastAsia="Microsoft Sans Serif"/>
          <w:color w:val="000000"/>
          <w:sz w:val="28"/>
          <w:szCs w:val="28"/>
          <w:lang w:eastAsia="ru-RU" w:bidi="ru-RU"/>
        </w:rPr>
        <w:t xml:space="preserve">управления экономического развития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администрации Шатковского муниципального округа Нижегородской области уполномоченным органом, ответственным за внедрение процедуры оценки регулирующего воздействия проектов муниципальных нормативных правовых актов Шатковского муниципального округа Нижегородской области, а также выполняющим функции по контролю названных процедур.</w:t>
      </w:r>
    </w:p>
    <w:p w14:paraId="32C9BF75" w14:textId="1B75138E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4.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ab/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Отменить:</w:t>
      </w:r>
    </w:p>
    <w:p w14:paraId="00C2AE92" w14:textId="3F7C37CA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>постановлени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е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администрации Шатковского муниципального 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от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06.04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.20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23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№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343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«Об утверждении Порядка проведения оценки регулирующего воздействия проектов муниципальных нормативных правовых актов и экспертизы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действующих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муниципальных нормативных правовых актов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области»;</w:t>
      </w:r>
    </w:p>
    <w:p w14:paraId="47AFB9F5" w14:textId="302E685C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>постановлени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е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администрации Шатковского муниципального 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от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15.05.2023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№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509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«</w:t>
      </w:r>
      <w:bookmarkStart w:id="1" w:name="_Hlk131604529"/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О внесении изменений в Порядок проведения оценки регулирующего воздействия проектов муниципальных нормативных правовых актов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Шатковского муниципального округа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и экспертизы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действующих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муниципальных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lastRenderedPageBreak/>
        <w:t xml:space="preserve">нормативных правовых актов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области, утвержденный постановлением администрации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от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06.04.2023 № 343</w:t>
      </w:r>
      <w:bookmarkEnd w:id="1"/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»;</w:t>
      </w:r>
    </w:p>
    <w:p w14:paraId="3B7DB835" w14:textId="7F6664AA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>постановлени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е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администрации Шатковского муниципального 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от 1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8.01.2024 № 34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«О внесении изменений в Порядок проведения оценки регулирующего воздействия проектов муниципальных нормативных правовых актов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Шатковского муниципального округа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и экспертизы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действующих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муниципальных нормативных правовых актов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области, утвержденный постановлением администрации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округа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Нижегородской области от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06.04.2023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№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343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»;</w:t>
      </w:r>
    </w:p>
    <w:p w14:paraId="6110A424" w14:textId="1630C665" w:rsidR="00EC58D9" w:rsidRPr="00D70EAD" w:rsidRDefault="00000000" w:rsidP="00D70EAD">
      <w:pPr>
        <w:widowControl w:val="0"/>
        <w:tabs>
          <w:tab w:val="left" w:pos="284"/>
          <w:tab w:val="left" w:pos="426"/>
        </w:tabs>
        <w:suppressAutoHyphens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- 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>постановлени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е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администрации Шатковского муниципального </w:t>
      </w:r>
      <w:r w:rsidR="00992FEA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="00992FEA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от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20.01.2025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№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36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«О внесении изменений в Порядок проведения оценки регулирующего воздействия проектов муниципальных нормативных правовых актов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Шатковского муниципального округа Нижегородской области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и экспертизы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действующих 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муниципальных нормативных правовых актов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области, утвержденный постановлением администрации Шатковского муниципального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округа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Нижегородской области от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06.04.2023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 xml:space="preserve"> № </w:t>
      </w:r>
      <w:r w:rsidR="00C15C32" w:rsidRPr="00D70EAD">
        <w:rPr>
          <w:rFonts w:eastAsia="Microsoft Sans Serif"/>
          <w:color w:val="000000"/>
          <w:sz w:val="28"/>
          <w:szCs w:val="28"/>
          <w:lang w:eastAsia="ru-RU" w:bidi="ru-RU"/>
        </w:rPr>
        <w:t>343</w:t>
      </w:r>
      <w:r w:rsidRPr="00D70EAD">
        <w:rPr>
          <w:rFonts w:eastAsia="Microsoft Sans Serif"/>
          <w:color w:val="000000"/>
          <w:sz w:val="28"/>
          <w:szCs w:val="28"/>
          <w:lang w:eastAsia="ru-RU" w:bidi="ru-RU"/>
        </w:rPr>
        <w:t>».</w:t>
      </w:r>
    </w:p>
    <w:p w14:paraId="5DB02970" w14:textId="45CB9395" w:rsidR="00D70EAD" w:rsidRPr="00D70EAD" w:rsidRDefault="00000000" w:rsidP="00D70EAD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D70EAD">
        <w:rPr>
          <w:sz w:val="28"/>
          <w:szCs w:val="28"/>
        </w:rPr>
        <w:t xml:space="preserve">5. </w:t>
      </w:r>
      <w:r w:rsidR="00D70EAD" w:rsidRPr="00D70EAD">
        <w:rPr>
          <w:sz w:val="28"/>
          <w:szCs w:val="28"/>
          <w:shd w:val="clear" w:color="auto" w:fill="FFFFFF"/>
        </w:rPr>
        <w:t xml:space="preserve">Обнародовать настоящее постановление путем размещения на официальном сайте Шатковского муниципального округа Нижегородской области в информационно-телекоммуникационной сети </w:t>
      </w:r>
      <w:r w:rsidR="00DF52FA">
        <w:rPr>
          <w:sz w:val="28"/>
          <w:szCs w:val="28"/>
          <w:shd w:val="clear" w:color="auto" w:fill="FFFFFF"/>
        </w:rPr>
        <w:t>«</w:t>
      </w:r>
      <w:r w:rsidR="00D70EAD" w:rsidRPr="00D70EAD">
        <w:rPr>
          <w:sz w:val="28"/>
          <w:szCs w:val="28"/>
          <w:shd w:val="clear" w:color="auto" w:fill="FFFFFF"/>
        </w:rPr>
        <w:t>Интернет</w:t>
      </w:r>
      <w:r w:rsidR="00DF52FA">
        <w:rPr>
          <w:sz w:val="28"/>
          <w:szCs w:val="28"/>
          <w:shd w:val="clear" w:color="auto" w:fill="FFFFFF"/>
        </w:rPr>
        <w:t>»</w:t>
      </w:r>
      <w:r w:rsidR="00D70EAD" w:rsidRPr="00D70EAD">
        <w:rPr>
          <w:sz w:val="28"/>
          <w:szCs w:val="28"/>
          <w:shd w:val="clear" w:color="auto" w:fill="FFFFFF"/>
        </w:rPr>
        <w:t xml:space="preserve"> </w:t>
      </w:r>
      <w:hyperlink r:id="rId9">
        <w:r w:rsidR="00D70EAD" w:rsidRPr="00D70EAD">
          <w:rPr>
            <w:rStyle w:val="ab"/>
            <w:sz w:val="28"/>
            <w:szCs w:val="28"/>
            <w:shd w:val="clear" w:color="auto" w:fill="FFFFFF"/>
          </w:rPr>
          <w:t>https://shatki.nobl.ru/</w:t>
        </w:r>
      </w:hyperlink>
      <w:r w:rsidR="00D70EAD" w:rsidRPr="00D70EAD">
        <w:rPr>
          <w:sz w:val="28"/>
          <w:szCs w:val="28"/>
          <w:shd w:val="clear" w:color="auto" w:fill="FFFFFF"/>
        </w:rPr>
        <w:t>.</w:t>
      </w:r>
    </w:p>
    <w:p w14:paraId="125E1DEE" w14:textId="77777777" w:rsidR="00992FEA" w:rsidRDefault="00D70EAD" w:rsidP="00992FEA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2FEA">
        <w:rPr>
          <w:sz w:val="28"/>
          <w:szCs w:val="28"/>
        </w:rPr>
        <w:t>Контроль за исполнением настоящего постановления возложить на заместителя начальника управления, начальника отдела экономики и прогнозирования управления экономического развития администрации</w:t>
      </w:r>
      <w:r w:rsidR="00992FEA" w:rsidRPr="00992FEA">
        <w:rPr>
          <w:sz w:val="28"/>
          <w:szCs w:val="28"/>
        </w:rPr>
        <w:t xml:space="preserve"> </w:t>
      </w:r>
      <w:r w:rsidR="00992FEA">
        <w:rPr>
          <w:sz w:val="28"/>
          <w:szCs w:val="28"/>
        </w:rPr>
        <w:t xml:space="preserve">          </w:t>
      </w:r>
    </w:p>
    <w:p w14:paraId="4A328F52" w14:textId="35517E11" w:rsidR="00D70EAD" w:rsidRPr="00992FEA" w:rsidRDefault="00D70EAD" w:rsidP="00992FEA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2FEA">
        <w:rPr>
          <w:sz w:val="28"/>
          <w:szCs w:val="28"/>
        </w:rPr>
        <w:lastRenderedPageBreak/>
        <w:t>Шатковского муниципального округа Нижегородской области Е.А.Савенкову.</w:t>
      </w:r>
    </w:p>
    <w:p w14:paraId="637CF116" w14:textId="77777777" w:rsidR="00992FEA" w:rsidRDefault="00992FEA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ind w:right="-15"/>
        <w:jc w:val="both"/>
        <w:rPr>
          <w:sz w:val="28"/>
          <w:szCs w:val="28"/>
        </w:rPr>
      </w:pPr>
    </w:p>
    <w:p w14:paraId="7F8007B2" w14:textId="77777777" w:rsidR="00992FEA" w:rsidRDefault="00992FEA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ind w:right="-15"/>
        <w:jc w:val="both"/>
        <w:rPr>
          <w:sz w:val="28"/>
          <w:szCs w:val="28"/>
        </w:rPr>
      </w:pPr>
    </w:p>
    <w:p w14:paraId="331590BF" w14:textId="77777777" w:rsidR="00992FEA" w:rsidRDefault="00992FEA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ind w:right="-15"/>
        <w:jc w:val="both"/>
        <w:rPr>
          <w:sz w:val="28"/>
          <w:szCs w:val="28"/>
        </w:rPr>
      </w:pPr>
    </w:p>
    <w:p w14:paraId="2431767D" w14:textId="6DB425A8" w:rsidR="00EC58D9" w:rsidRPr="00D70EAD" w:rsidRDefault="00000000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spacing w:line="360" w:lineRule="auto"/>
        <w:ind w:right="-15"/>
        <w:jc w:val="both"/>
        <w:rPr>
          <w:sz w:val="28"/>
          <w:szCs w:val="28"/>
        </w:rPr>
      </w:pPr>
      <w:r w:rsidRPr="00D70EAD">
        <w:rPr>
          <w:sz w:val="28"/>
          <w:szCs w:val="28"/>
        </w:rPr>
        <w:t>Глава местного самоуправления</w:t>
      </w:r>
    </w:p>
    <w:p w14:paraId="189B5F79" w14:textId="77777777" w:rsidR="00EC58D9" w:rsidRPr="00D70EAD" w:rsidRDefault="00000000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spacing w:line="360" w:lineRule="auto"/>
        <w:ind w:right="-15"/>
        <w:jc w:val="both"/>
        <w:rPr>
          <w:sz w:val="28"/>
          <w:szCs w:val="28"/>
        </w:rPr>
      </w:pPr>
      <w:r w:rsidRPr="00D70EAD">
        <w:rPr>
          <w:sz w:val="28"/>
          <w:szCs w:val="28"/>
        </w:rPr>
        <w:t xml:space="preserve">Шатковского муниципального округа    </w:t>
      </w:r>
    </w:p>
    <w:p w14:paraId="1BAA5211" w14:textId="65F7A772" w:rsidR="00EC58D9" w:rsidRPr="00D70EAD" w:rsidRDefault="00000000" w:rsidP="00992FEA">
      <w:pPr>
        <w:widowControl w:val="0"/>
        <w:tabs>
          <w:tab w:val="left" w:pos="148"/>
          <w:tab w:val="left" w:pos="284"/>
          <w:tab w:val="left" w:pos="389"/>
          <w:tab w:val="left" w:pos="426"/>
        </w:tabs>
        <w:spacing w:line="360" w:lineRule="auto"/>
        <w:ind w:right="-15"/>
        <w:jc w:val="both"/>
        <w:rPr>
          <w:sz w:val="28"/>
          <w:szCs w:val="28"/>
        </w:rPr>
      </w:pPr>
      <w:r w:rsidRPr="00D70EAD">
        <w:rPr>
          <w:sz w:val="28"/>
          <w:szCs w:val="28"/>
        </w:rPr>
        <w:t xml:space="preserve">Нижегородской области                </w:t>
      </w:r>
      <w:r w:rsidR="00D70EAD">
        <w:rPr>
          <w:sz w:val="28"/>
          <w:szCs w:val="28"/>
        </w:rPr>
        <w:t xml:space="preserve">   </w:t>
      </w:r>
      <w:r w:rsidRPr="00D70EAD">
        <w:rPr>
          <w:sz w:val="28"/>
          <w:szCs w:val="28"/>
        </w:rPr>
        <w:t xml:space="preserve">                                               М.Н. Межевов</w:t>
      </w:r>
    </w:p>
    <w:p w14:paraId="701B16FC" w14:textId="77777777" w:rsidR="00EC58D9" w:rsidRDefault="00000000">
      <w:pPr>
        <w:widowControl w:val="0"/>
        <w:suppressAutoHyphens w:val="0"/>
        <w:jc w:val="right"/>
        <w:outlineLvl w:val="0"/>
        <w:rPr>
          <w:rFonts w:ascii="Calibri" w:eastAsiaTheme="minorEastAsia" w:hAnsi="Calibri" w:cs="Calibri"/>
          <w:sz w:val="22"/>
          <w:szCs w:val="22"/>
          <w:lang w:eastAsia="ru-RU"/>
        </w:rPr>
      </w:pPr>
      <w:r>
        <w:br w:type="page"/>
      </w:r>
    </w:p>
    <w:p w14:paraId="5A4DC652" w14:textId="79413297" w:rsidR="00EC58D9" w:rsidRDefault="00000000" w:rsidP="00D70EAD">
      <w:pPr>
        <w:widowControl w:val="0"/>
        <w:suppressAutoHyphens w:val="0"/>
        <w:ind w:left="5103"/>
        <w:jc w:val="center"/>
        <w:outlineLvl w:val="0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lastRenderedPageBreak/>
        <w:t>У</w:t>
      </w:r>
      <w:r w:rsidR="00D70EAD">
        <w:rPr>
          <w:rFonts w:eastAsiaTheme="minorEastAsia"/>
          <w:sz w:val="22"/>
          <w:szCs w:val="22"/>
          <w:lang w:eastAsia="ru-RU"/>
        </w:rPr>
        <w:t>ТВЕРЖДЕН</w:t>
      </w:r>
    </w:p>
    <w:p w14:paraId="74BE0C88" w14:textId="77777777" w:rsidR="00EC58D9" w:rsidRDefault="00000000" w:rsidP="00D70EAD">
      <w:pPr>
        <w:widowControl w:val="0"/>
        <w:suppressAutoHyphens w:val="0"/>
        <w:ind w:left="5103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постановлением</w:t>
      </w:r>
    </w:p>
    <w:p w14:paraId="39F3A7F4" w14:textId="164A6F24" w:rsidR="00EC58D9" w:rsidRDefault="00000000" w:rsidP="00D70EAD">
      <w:pPr>
        <w:widowControl w:val="0"/>
        <w:suppressAutoHyphens w:val="0"/>
        <w:ind w:left="5103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администрации Шатковского</w:t>
      </w:r>
    </w:p>
    <w:p w14:paraId="537F20DE" w14:textId="40968122" w:rsidR="00EC58D9" w:rsidRDefault="00000000" w:rsidP="00D70EAD">
      <w:pPr>
        <w:widowControl w:val="0"/>
        <w:suppressAutoHyphens w:val="0"/>
        <w:ind w:left="5103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муниципального округа</w:t>
      </w:r>
    </w:p>
    <w:p w14:paraId="4F1CCDB3" w14:textId="68E4D302" w:rsidR="00EC58D9" w:rsidRDefault="00000000" w:rsidP="00D70EAD">
      <w:pPr>
        <w:widowControl w:val="0"/>
        <w:suppressAutoHyphens w:val="0"/>
        <w:ind w:left="5103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Нижегородской области</w:t>
      </w:r>
    </w:p>
    <w:p w14:paraId="1F0C18D5" w14:textId="20CBAD3E" w:rsidR="00EC58D9" w:rsidRDefault="00000000" w:rsidP="00D70EAD">
      <w:pPr>
        <w:widowControl w:val="0"/>
        <w:suppressAutoHyphens w:val="0"/>
        <w:ind w:left="5103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от </w:t>
      </w:r>
      <w:r w:rsidR="00AD5C9B">
        <w:rPr>
          <w:rFonts w:eastAsiaTheme="minorEastAsia"/>
          <w:sz w:val="22"/>
          <w:szCs w:val="22"/>
          <w:lang w:eastAsia="ru-RU"/>
        </w:rPr>
        <w:t>01.04.2026</w:t>
      </w:r>
      <w:r>
        <w:rPr>
          <w:rFonts w:eastAsiaTheme="minorEastAsia"/>
          <w:sz w:val="22"/>
          <w:szCs w:val="22"/>
          <w:lang w:eastAsia="ru-RU"/>
        </w:rPr>
        <w:t xml:space="preserve"> № </w:t>
      </w:r>
      <w:r w:rsidR="00AD5C9B">
        <w:rPr>
          <w:rFonts w:eastAsiaTheme="minorEastAsia"/>
          <w:sz w:val="22"/>
          <w:szCs w:val="22"/>
          <w:lang w:eastAsia="ru-RU"/>
        </w:rPr>
        <w:t>366</w:t>
      </w:r>
    </w:p>
    <w:p w14:paraId="2E215DD3" w14:textId="77777777" w:rsidR="00EC58D9" w:rsidRDefault="00EC58D9">
      <w:pPr>
        <w:widowControl w:val="0"/>
        <w:suppressAutoHyphens w:val="0"/>
        <w:jc w:val="right"/>
        <w:rPr>
          <w:rFonts w:eastAsiaTheme="minorEastAsia"/>
          <w:sz w:val="22"/>
          <w:szCs w:val="22"/>
          <w:lang w:eastAsia="ru-RU"/>
        </w:rPr>
      </w:pPr>
    </w:p>
    <w:p w14:paraId="6354FAC3" w14:textId="77777777" w:rsidR="00D70EAD" w:rsidRDefault="00D70EAD">
      <w:pPr>
        <w:widowControl w:val="0"/>
        <w:suppressAutoHyphens w:val="0"/>
        <w:jc w:val="right"/>
        <w:rPr>
          <w:rFonts w:eastAsiaTheme="minorEastAsia"/>
          <w:sz w:val="22"/>
          <w:szCs w:val="22"/>
          <w:lang w:eastAsia="ru-RU"/>
        </w:rPr>
      </w:pPr>
    </w:p>
    <w:p w14:paraId="7D88CDC0" w14:textId="77777777" w:rsidR="00D70EAD" w:rsidRDefault="00D70EAD">
      <w:pPr>
        <w:widowControl w:val="0"/>
        <w:suppressAutoHyphens w:val="0"/>
        <w:jc w:val="right"/>
        <w:rPr>
          <w:rFonts w:eastAsiaTheme="minorEastAsia"/>
          <w:sz w:val="22"/>
          <w:szCs w:val="22"/>
          <w:lang w:eastAsia="ru-RU"/>
        </w:rPr>
      </w:pPr>
    </w:p>
    <w:p w14:paraId="51193534" w14:textId="77777777" w:rsidR="00EC58D9" w:rsidRDefault="00000000">
      <w:pPr>
        <w:keepNext/>
        <w:keepLines/>
        <w:widowControl w:val="0"/>
        <w:suppressAutoHyphens w:val="0"/>
        <w:spacing w:line="322" w:lineRule="exact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2" w:name="bookmark1"/>
      <w:r>
        <w:rPr>
          <w:b/>
          <w:bCs/>
          <w:color w:val="000000"/>
          <w:sz w:val="28"/>
          <w:szCs w:val="28"/>
          <w:lang w:eastAsia="ru-RU"/>
        </w:rPr>
        <w:t>ПОРЯДОК</w:t>
      </w:r>
      <w:bookmarkEnd w:id="2"/>
    </w:p>
    <w:p w14:paraId="7EA22BBA" w14:textId="77777777" w:rsidR="00D70EAD" w:rsidRDefault="00000000">
      <w:pPr>
        <w:widowControl w:val="0"/>
        <w:suppressAutoHyphens w:val="0"/>
        <w:spacing w:line="322" w:lineRule="exact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проведения оценки регулирующего воздействия проектов </w:t>
      </w:r>
    </w:p>
    <w:p w14:paraId="1333AF9E" w14:textId="77777777" w:rsidR="00D70EAD" w:rsidRDefault="00000000">
      <w:pPr>
        <w:widowControl w:val="0"/>
        <w:suppressAutoHyphens w:val="0"/>
        <w:spacing w:line="322" w:lineRule="exact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муниципальных нормативных правовых актов </w:t>
      </w:r>
    </w:p>
    <w:p w14:paraId="05E0C973" w14:textId="77777777" w:rsidR="00D70EAD" w:rsidRDefault="00000000">
      <w:pPr>
        <w:widowControl w:val="0"/>
        <w:suppressAutoHyphens w:val="0"/>
        <w:spacing w:line="322" w:lineRule="exact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Шатковского муниципального округа Нижегородской области </w:t>
      </w:r>
    </w:p>
    <w:p w14:paraId="6D8A27D8" w14:textId="77777777" w:rsidR="00D70EAD" w:rsidRDefault="00D70EAD">
      <w:pPr>
        <w:widowControl w:val="0"/>
        <w:suppressAutoHyphens w:val="0"/>
        <w:spacing w:line="322" w:lineRule="exact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F1AE5A7" w14:textId="1B9CE858" w:rsidR="00EC58D9" w:rsidRDefault="00000000">
      <w:pPr>
        <w:widowControl w:val="0"/>
        <w:suppressAutoHyphens w:val="0"/>
        <w:spacing w:line="322" w:lineRule="exact"/>
        <w:jc w:val="center"/>
        <w:rPr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color w:val="000000"/>
          <w:sz w:val="28"/>
          <w:szCs w:val="28"/>
          <w:shd w:val="clear" w:color="auto" w:fill="FFFFFF"/>
          <w:lang w:eastAsia="ru-RU" w:bidi="ru-RU"/>
        </w:rPr>
        <w:t>(далее - Порядок)</w:t>
      </w:r>
    </w:p>
    <w:p w14:paraId="55E928BC" w14:textId="77777777" w:rsidR="00EC58D9" w:rsidRDefault="00EC58D9">
      <w:pPr>
        <w:widowControl w:val="0"/>
        <w:suppressAutoHyphens w:val="0"/>
        <w:spacing w:line="322" w:lineRule="exact"/>
        <w:jc w:val="center"/>
        <w:rPr>
          <w:sz w:val="28"/>
          <w:szCs w:val="28"/>
          <w:lang w:eastAsia="ru-RU"/>
        </w:rPr>
      </w:pPr>
    </w:p>
    <w:p w14:paraId="6CCC91CE" w14:textId="77777777" w:rsidR="00EC58D9" w:rsidRDefault="00000000">
      <w:pPr>
        <w:keepNext/>
        <w:keepLines/>
        <w:widowControl w:val="0"/>
        <w:numPr>
          <w:ilvl w:val="0"/>
          <w:numId w:val="12"/>
        </w:numPr>
        <w:tabs>
          <w:tab w:val="left" w:pos="3729"/>
        </w:tabs>
        <w:suppressAutoHyphens w:val="0"/>
        <w:spacing w:line="317" w:lineRule="exact"/>
        <w:ind w:left="3420"/>
        <w:jc w:val="both"/>
        <w:outlineLvl w:val="1"/>
        <w:rPr>
          <w:b/>
          <w:bCs/>
          <w:sz w:val="28"/>
          <w:szCs w:val="28"/>
          <w:lang w:eastAsia="ru-RU"/>
        </w:rPr>
      </w:pPr>
      <w:bookmarkStart w:id="3" w:name="bookmark2"/>
      <w:r>
        <w:rPr>
          <w:b/>
          <w:bCs/>
          <w:color w:val="000000"/>
          <w:sz w:val="28"/>
          <w:szCs w:val="28"/>
          <w:lang w:eastAsia="ru-RU"/>
        </w:rPr>
        <w:t>Общие положения</w:t>
      </w:r>
      <w:bookmarkEnd w:id="3"/>
    </w:p>
    <w:p w14:paraId="1DF74213" w14:textId="4AC00F5D" w:rsidR="00EC58D9" w:rsidRDefault="00000000" w:rsidP="009479AD">
      <w:pPr>
        <w:widowControl w:val="0"/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1.1. Настоящий Порядок определяет процедуры проведения</w:t>
      </w:r>
      <w:r w:rsidR="009479A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оценки регулирующего воздействия проектов муниципальных нормативных правовых актов Шатковского муниципального округа Нижегородской области (далее - оценка проектов актов</w:t>
      </w:r>
      <w:r w:rsidR="009479AD">
        <w:rPr>
          <w:color w:val="000000"/>
          <w:sz w:val="28"/>
          <w:szCs w:val="28"/>
          <w:lang w:eastAsia="ru-RU"/>
        </w:rPr>
        <w:t>, проекты актов</w:t>
      </w:r>
      <w:r>
        <w:rPr>
          <w:color w:val="000000"/>
          <w:sz w:val="28"/>
          <w:szCs w:val="28"/>
          <w:lang w:eastAsia="ru-RU"/>
        </w:rPr>
        <w:t>)</w:t>
      </w:r>
      <w:r w:rsidR="00992FEA">
        <w:rPr>
          <w:color w:val="000000"/>
          <w:sz w:val="28"/>
          <w:szCs w:val="28"/>
          <w:lang w:eastAsia="ru-RU"/>
        </w:rPr>
        <w:t>, затрагивающих вопросы осуществления предпринимательской и иной экономической деятельности, предусматривающих</w:t>
      </w:r>
      <w:r>
        <w:rPr>
          <w:color w:val="000000"/>
          <w:sz w:val="28"/>
          <w:szCs w:val="28"/>
          <w:lang w:eastAsia="ru-RU"/>
        </w:rPr>
        <w:t>:</w:t>
      </w:r>
    </w:p>
    <w:p w14:paraId="41837A76" w14:textId="77777777" w:rsidR="00992FEA" w:rsidRDefault="00000000" w:rsidP="009479AD">
      <w:pPr>
        <w:widowControl w:val="0"/>
        <w:tabs>
          <w:tab w:val="left" w:pos="2525"/>
          <w:tab w:val="right" w:pos="9339"/>
        </w:tabs>
        <w:suppressAutoHyphens w:val="0"/>
        <w:spacing w:line="317" w:lineRule="exact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992FEA">
        <w:rPr>
          <w:color w:val="000000"/>
          <w:sz w:val="28"/>
          <w:szCs w:val="28"/>
          <w:lang w:eastAsia="ru-RU"/>
        </w:rPr>
        <w:t>введение административных и иных обязанностей, запретов и ограничений для субъектов предпринимательской и иной экономической деятельности или способствующих их введению;</w:t>
      </w:r>
    </w:p>
    <w:p w14:paraId="0A810E1D" w14:textId="10B88919" w:rsidR="00B07C19" w:rsidRDefault="00992FEA" w:rsidP="009479AD">
      <w:pPr>
        <w:widowControl w:val="0"/>
        <w:tabs>
          <w:tab w:val="left" w:pos="2525"/>
          <w:tab w:val="right" w:pos="9339"/>
        </w:tabs>
        <w:suppressAutoHyphens w:val="0"/>
        <w:spacing w:line="317" w:lineRule="exact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возникновению</w:t>
      </w:r>
      <w:r w:rsidR="00B07C19">
        <w:rPr>
          <w:color w:val="000000"/>
          <w:sz w:val="28"/>
          <w:szCs w:val="28"/>
          <w:lang w:eastAsia="ru-RU"/>
        </w:rPr>
        <w:t xml:space="preserve"> расходов субъектов предпринимательской и иной экономической деятельности;</w:t>
      </w:r>
    </w:p>
    <w:p w14:paraId="30ADBE58" w14:textId="77777777" w:rsidR="00B07C19" w:rsidRDefault="00B07C19" w:rsidP="009479AD">
      <w:pPr>
        <w:widowControl w:val="0"/>
        <w:tabs>
          <w:tab w:val="left" w:pos="2525"/>
          <w:tab w:val="right" w:pos="9339"/>
        </w:tabs>
        <w:suppressAutoHyphens w:val="0"/>
        <w:spacing w:line="317" w:lineRule="exact"/>
        <w:ind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возникновение расходов местного бюджета.</w:t>
      </w:r>
    </w:p>
    <w:p w14:paraId="401BD6C9" w14:textId="40F6F6C8" w:rsidR="00EC58D9" w:rsidRDefault="00000000" w:rsidP="009479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Оценка </w:t>
      </w:r>
      <w:r w:rsidR="009479AD">
        <w:rPr>
          <w:sz w:val="28"/>
          <w:szCs w:val="28"/>
          <w:lang w:eastAsia="ru-RU"/>
        </w:rPr>
        <w:t xml:space="preserve">регулирующего воздействия </w:t>
      </w:r>
      <w:r>
        <w:rPr>
          <w:sz w:val="28"/>
          <w:szCs w:val="28"/>
          <w:lang w:eastAsia="ru-RU"/>
        </w:rPr>
        <w:t xml:space="preserve">проектов нормативных правовых актов Шатковского муниципального округа Нижегородской области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способствуют  их введению, а также положений, способствующих  возникновению необоснованных расходов субъектов предпринимательской и иной экономической деятельности, </w:t>
      </w:r>
      <w:r w:rsidR="00DF52FA">
        <w:rPr>
          <w:sz w:val="28"/>
          <w:szCs w:val="28"/>
          <w:lang w:eastAsia="ru-RU"/>
        </w:rPr>
        <w:t xml:space="preserve">областного </w:t>
      </w:r>
      <w:r>
        <w:rPr>
          <w:sz w:val="28"/>
          <w:szCs w:val="28"/>
          <w:lang w:eastAsia="ru-RU"/>
        </w:rPr>
        <w:t>и местного бюджет</w:t>
      </w:r>
      <w:r w:rsidR="00DF52FA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>.</w:t>
      </w:r>
    </w:p>
    <w:p w14:paraId="665C1423" w14:textId="211A2D28" w:rsidR="00EC58D9" w:rsidRDefault="00000000" w:rsidP="009479AD">
      <w:pPr>
        <w:suppressAutoHyphens w:val="0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479A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Результатом проведения оценки проектов актов является повышение качества регулир</w:t>
      </w:r>
      <w:r w:rsidR="009479AD">
        <w:rPr>
          <w:color w:val="000000"/>
          <w:sz w:val="28"/>
          <w:szCs w:val="28"/>
          <w:lang w:eastAsia="ru-RU"/>
        </w:rPr>
        <w:t>ующего воздействия</w:t>
      </w:r>
      <w:r>
        <w:rPr>
          <w:color w:val="000000"/>
          <w:sz w:val="28"/>
          <w:szCs w:val="28"/>
          <w:lang w:eastAsia="ru-RU"/>
        </w:rPr>
        <w:t>, обеспечение возможности учета мнений социальных групп и установления баланса интересов на стадии подготовки проекта акта</w:t>
      </w:r>
      <w:r w:rsidR="009479AD">
        <w:rPr>
          <w:color w:val="000000"/>
          <w:sz w:val="28"/>
          <w:szCs w:val="28"/>
          <w:lang w:eastAsia="ru-RU"/>
        </w:rPr>
        <w:t>.</w:t>
      </w:r>
    </w:p>
    <w:p w14:paraId="757D6C36" w14:textId="1B7A5AFD" w:rsidR="00EC58D9" w:rsidRDefault="00000000" w:rsidP="009479AD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9479AD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. Положения настоящего Порядка не распространяются на:</w:t>
      </w:r>
    </w:p>
    <w:p w14:paraId="67AD4A3A" w14:textId="77777777" w:rsidR="00EC58D9" w:rsidRDefault="00000000">
      <w:pPr>
        <w:widowControl w:val="0"/>
        <w:tabs>
          <w:tab w:val="left" w:pos="1551"/>
          <w:tab w:val="left" w:pos="3347"/>
          <w:tab w:val="left" w:pos="4754"/>
          <w:tab w:val="left" w:pos="7706"/>
        </w:tabs>
        <w:suppressAutoHyphens w:val="0"/>
        <w:spacing w:line="322" w:lineRule="exact"/>
        <w:ind w:firstLine="76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</w:t>
      </w:r>
      <w:r>
        <w:rPr>
          <w:color w:val="000000"/>
          <w:sz w:val="28"/>
          <w:szCs w:val="28"/>
          <w:lang w:eastAsia="ru-RU"/>
        </w:rPr>
        <w:tab/>
        <w:t>проекты</w:t>
      </w:r>
      <w:r>
        <w:rPr>
          <w:color w:val="000000"/>
          <w:sz w:val="28"/>
          <w:szCs w:val="28"/>
          <w:lang w:eastAsia="ru-RU"/>
        </w:rPr>
        <w:tab/>
        <w:t>актов,</w:t>
      </w:r>
      <w:r>
        <w:rPr>
          <w:color w:val="000000"/>
          <w:sz w:val="28"/>
          <w:szCs w:val="28"/>
          <w:lang w:eastAsia="ru-RU"/>
        </w:rPr>
        <w:tab/>
        <w:t>устанавливающих,</w:t>
      </w:r>
      <w:r>
        <w:rPr>
          <w:color w:val="000000"/>
          <w:sz w:val="28"/>
          <w:szCs w:val="28"/>
          <w:lang w:eastAsia="ru-RU"/>
        </w:rPr>
        <w:tab/>
        <w:t>изменяющих,</w:t>
      </w:r>
    </w:p>
    <w:p w14:paraId="7E058196" w14:textId="77777777" w:rsidR="00EC58D9" w:rsidRDefault="00000000">
      <w:pPr>
        <w:widowControl w:val="0"/>
        <w:suppressAutoHyphens w:val="0"/>
        <w:spacing w:line="322" w:lineRule="exact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приостанавливающих, отменяющих местные налоги и сборы;</w:t>
      </w:r>
    </w:p>
    <w:p w14:paraId="344954A0" w14:textId="77777777" w:rsidR="00EC58D9" w:rsidRDefault="00000000">
      <w:pPr>
        <w:widowControl w:val="0"/>
        <w:tabs>
          <w:tab w:val="left" w:pos="1082"/>
        </w:tabs>
        <w:suppressAutoHyphens w:val="0"/>
        <w:spacing w:line="322" w:lineRule="exact"/>
        <w:ind w:firstLine="7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</w:t>
      </w:r>
      <w:r>
        <w:rPr>
          <w:color w:val="000000"/>
          <w:sz w:val="28"/>
          <w:szCs w:val="28"/>
          <w:lang w:eastAsia="ru-RU"/>
        </w:rPr>
        <w:tab/>
        <w:t xml:space="preserve">проекты актов, устанавливающие, изменяющие, отменяющие подлежащие регулированию цен (тарифов) и надбавок на товары (услуги) муниципальных предприятий и организаций коммунального комплекса </w:t>
      </w:r>
      <w:r>
        <w:rPr>
          <w:color w:val="000000"/>
          <w:sz w:val="28"/>
          <w:szCs w:val="28"/>
          <w:lang w:eastAsia="ru-RU"/>
        </w:rPr>
        <w:lastRenderedPageBreak/>
        <w:t>Шатковского муниципального округа Нижегородской области;</w:t>
      </w:r>
    </w:p>
    <w:p w14:paraId="7C403EC9" w14:textId="77777777" w:rsidR="00EC58D9" w:rsidRDefault="00000000">
      <w:pPr>
        <w:widowControl w:val="0"/>
        <w:tabs>
          <w:tab w:val="left" w:pos="1111"/>
        </w:tabs>
        <w:suppressAutoHyphens w:val="0"/>
        <w:spacing w:line="322" w:lineRule="exact"/>
        <w:ind w:firstLine="76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в)</w:t>
      </w:r>
      <w:r>
        <w:rPr>
          <w:color w:val="000000"/>
          <w:sz w:val="28"/>
          <w:szCs w:val="28"/>
          <w:lang w:eastAsia="ru-RU"/>
        </w:rPr>
        <w:tab/>
        <w:t>проекты актов, регулирующие бюджетные правоотношения;</w:t>
      </w:r>
    </w:p>
    <w:p w14:paraId="47B59BDB" w14:textId="77777777" w:rsidR="00EC58D9" w:rsidRDefault="00000000">
      <w:pPr>
        <w:widowControl w:val="0"/>
        <w:tabs>
          <w:tab w:val="left" w:pos="1082"/>
        </w:tabs>
        <w:suppressAutoHyphens w:val="0"/>
        <w:spacing w:line="322" w:lineRule="exact"/>
        <w:ind w:firstLine="7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г)</w:t>
      </w:r>
      <w:r>
        <w:rPr>
          <w:color w:val="000000"/>
          <w:sz w:val="28"/>
          <w:szCs w:val="28"/>
          <w:lang w:eastAsia="ru-RU"/>
        </w:rPr>
        <w:tab/>
        <w:t>проекты актов,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1D28FDB2" w14:textId="108295C8" w:rsidR="00EC58D9" w:rsidRDefault="00000000">
      <w:pPr>
        <w:widowControl w:val="0"/>
        <w:tabs>
          <w:tab w:val="left" w:pos="1082"/>
        </w:tabs>
        <w:suppressAutoHyphens w:val="0"/>
        <w:spacing w:line="322" w:lineRule="exact"/>
        <w:ind w:firstLine="76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9479AD">
        <w:rPr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>. Для целей настоящего Порядка используются следующие основные понятия:</w:t>
      </w:r>
    </w:p>
    <w:p w14:paraId="4012A826" w14:textId="77777777" w:rsidR="00EC58D9" w:rsidRDefault="00000000" w:rsidP="009479AD">
      <w:pPr>
        <w:widowControl w:val="0"/>
        <w:tabs>
          <w:tab w:val="left" w:pos="919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bookmarkStart w:id="4" w:name="_Hlk160090791"/>
      <w:r>
        <w:rPr>
          <w:color w:val="000000"/>
          <w:sz w:val="28"/>
          <w:szCs w:val="28"/>
          <w:lang w:eastAsia="ru-RU"/>
        </w:rPr>
        <w:t>регулирующие органы - структурные подразделения администрации Шатковского муниципального округа Нижегородской области, участвующие в реализации муниципального регулирования, являющиеся разработчиками проекта акта или действующего акта;</w:t>
      </w:r>
    </w:p>
    <w:p w14:paraId="26C99884" w14:textId="12CFA6CF" w:rsidR="00EC58D9" w:rsidRDefault="00000000" w:rsidP="009479AD">
      <w:pPr>
        <w:widowControl w:val="0"/>
        <w:tabs>
          <w:tab w:val="left" w:pos="108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уполномоченный орган – структурное подразделение администрации Шатковского муниципального округа Нижегородской области, ответственное за внедрение процедуры оценки проектов актов, а также выполняющее функции по контролю названных процедур</w:t>
      </w:r>
      <w:r w:rsidR="009479AD">
        <w:rPr>
          <w:color w:val="000000"/>
          <w:sz w:val="28"/>
          <w:szCs w:val="28"/>
          <w:lang w:eastAsia="ru-RU"/>
        </w:rPr>
        <w:t>, определенных настоящим Порядком</w:t>
      </w:r>
      <w:r>
        <w:rPr>
          <w:color w:val="000000"/>
          <w:sz w:val="28"/>
          <w:szCs w:val="28"/>
          <w:lang w:eastAsia="ru-RU"/>
        </w:rPr>
        <w:t>;</w:t>
      </w:r>
      <w:bookmarkEnd w:id="4"/>
    </w:p>
    <w:p w14:paraId="1EECCA36" w14:textId="2C91EF29" w:rsidR="00EC58D9" w:rsidRDefault="00000000" w:rsidP="009479AD">
      <w:pPr>
        <w:widowControl w:val="0"/>
        <w:tabs>
          <w:tab w:val="left" w:pos="927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оценка проекта акта - оценка эффективности воздействия (введения) </w:t>
      </w:r>
      <w:r w:rsidR="009479AD">
        <w:rPr>
          <w:color w:val="000000"/>
          <w:sz w:val="28"/>
          <w:szCs w:val="28"/>
          <w:lang w:eastAsia="ru-RU"/>
        </w:rPr>
        <w:t xml:space="preserve">регулирующего воздействия </w:t>
      </w:r>
      <w:r>
        <w:rPr>
          <w:color w:val="000000"/>
          <w:sz w:val="28"/>
          <w:szCs w:val="28"/>
          <w:lang w:eastAsia="ru-RU"/>
        </w:rPr>
        <w:t xml:space="preserve">предлагаемой редакции проекта акта, направленная на выявление и устранение положений проекта акта, которые вводят избыточные, невыполнимые или сложно контролируемые административные и иные ограничения, обязанности, расходы для социальных групп и (или) противоречат цели </w:t>
      </w:r>
      <w:r w:rsidR="009479AD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;</w:t>
      </w:r>
    </w:p>
    <w:p w14:paraId="56D56300" w14:textId="4F4990CA" w:rsidR="00EC58D9" w:rsidRDefault="00000000" w:rsidP="009479AD">
      <w:pPr>
        <w:widowControl w:val="0"/>
        <w:tabs>
          <w:tab w:val="left" w:pos="212"/>
        </w:tabs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участники оценки проекта акта - регулирующие органы, уполномоченный орган, заинтересованные органы местного самоуправления Шатковского муниципального округа Нижегородской области, хозяйствующие субъекты, граждане, их объединения (группы) и (или) их представители, чьи права, обязанности или возможности реализации законных интересов возникают, изменяются или прекращаются в связи с принятием (действием) нормативного правового акта.</w:t>
      </w:r>
    </w:p>
    <w:p w14:paraId="5343EA77" w14:textId="31208F2F" w:rsidR="00EC58D9" w:rsidRDefault="00000000">
      <w:pPr>
        <w:widowControl w:val="0"/>
        <w:suppressAutoHyphens w:val="0"/>
        <w:spacing w:line="322" w:lineRule="exact"/>
        <w:ind w:firstLine="76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303BDC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>. Оценка проектов актов основыва</w:t>
      </w:r>
      <w:r w:rsidR="00DF52FA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тся на следующих принципах:</w:t>
      </w:r>
    </w:p>
    <w:p w14:paraId="6F86AD8C" w14:textId="1BBD5FAC" w:rsidR="00EC58D9" w:rsidRDefault="00000000" w:rsidP="00303BDC">
      <w:pPr>
        <w:widowControl w:val="0"/>
        <w:tabs>
          <w:tab w:val="left" w:pos="567"/>
          <w:tab w:val="left" w:pos="116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</w:t>
      </w:r>
      <w:r>
        <w:rPr>
          <w:color w:val="000000"/>
          <w:sz w:val="28"/>
          <w:szCs w:val="28"/>
          <w:lang w:eastAsia="ru-RU"/>
        </w:rPr>
        <w:tab/>
        <w:t>прозрачность - доступность информации о процедурах оценки проектов актов на всех стадиях проведения;</w:t>
      </w:r>
    </w:p>
    <w:p w14:paraId="1CBCB74B" w14:textId="77777777" w:rsidR="00EC58D9" w:rsidRDefault="00000000" w:rsidP="00303BDC">
      <w:pPr>
        <w:widowControl w:val="0"/>
        <w:tabs>
          <w:tab w:val="left" w:pos="567"/>
          <w:tab w:val="left" w:pos="116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б)</w:t>
      </w:r>
      <w:r>
        <w:rPr>
          <w:color w:val="000000"/>
          <w:sz w:val="28"/>
          <w:szCs w:val="28"/>
          <w:lang w:eastAsia="ru-RU"/>
        </w:rPr>
        <w:tab/>
        <w:t>публичность - обеспечение участия заинтересованных сторон в процессе разработки принимаемых решений;</w:t>
      </w:r>
    </w:p>
    <w:p w14:paraId="0ED06D39" w14:textId="4B0C15D6" w:rsidR="00EC58D9" w:rsidRDefault="00000000" w:rsidP="00303BDC">
      <w:pPr>
        <w:widowControl w:val="0"/>
        <w:tabs>
          <w:tab w:val="left" w:pos="567"/>
          <w:tab w:val="left" w:pos="116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в)</w:t>
      </w:r>
      <w:r>
        <w:rPr>
          <w:color w:val="000000"/>
          <w:sz w:val="28"/>
          <w:szCs w:val="28"/>
          <w:lang w:eastAsia="ru-RU"/>
        </w:rPr>
        <w:tab/>
        <w:t>сбалансированность - обеспечение баланса интересов всех заинтересованных сторон в рамках проведения процедур оценки проектов актов;</w:t>
      </w:r>
    </w:p>
    <w:p w14:paraId="6CFAE74A" w14:textId="40B9EC13" w:rsidR="00EC58D9" w:rsidRDefault="00000000" w:rsidP="00303BDC">
      <w:pPr>
        <w:widowControl w:val="0"/>
        <w:tabs>
          <w:tab w:val="left" w:pos="567"/>
          <w:tab w:val="left" w:pos="116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г)</w:t>
      </w:r>
      <w:r>
        <w:rPr>
          <w:color w:val="000000"/>
          <w:sz w:val="28"/>
          <w:szCs w:val="28"/>
          <w:lang w:eastAsia="ru-RU"/>
        </w:rPr>
        <w:tab/>
        <w:t xml:space="preserve">эффективность - обеспечение оптимального выбора варианта </w:t>
      </w:r>
      <w:r w:rsidR="00303BDC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 xml:space="preserve"> с точки зрения выгод и издержек как субъектов предпринимательской и иной экономической деятельности, так и общества в целом;</w:t>
      </w:r>
    </w:p>
    <w:p w14:paraId="7087FBF0" w14:textId="37A26B12" w:rsidR="00EC58D9" w:rsidRDefault="00000000" w:rsidP="00303BDC">
      <w:pPr>
        <w:widowControl w:val="0"/>
        <w:tabs>
          <w:tab w:val="left" w:pos="567"/>
          <w:tab w:val="left" w:pos="1162"/>
        </w:tabs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д)</w:t>
      </w:r>
      <w:r>
        <w:rPr>
          <w:color w:val="000000"/>
          <w:sz w:val="28"/>
          <w:szCs w:val="28"/>
          <w:lang w:eastAsia="ru-RU"/>
        </w:rPr>
        <w:tab/>
        <w:t>экономичность - обеспечение надлежащего качества проведения процедур оценки проектов актов при условии минимально необходимых затрат на ее проведение.</w:t>
      </w:r>
    </w:p>
    <w:p w14:paraId="2BD92258" w14:textId="0CF80EEE" w:rsidR="00EC58D9" w:rsidRDefault="00000000" w:rsidP="00303BDC">
      <w:pPr>
        <w:widowControl w:val="0"/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303BDC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 xml:space="preserve">. </w:t>
      </w:r>
      <w:bookmarkStart w:id="5" w:name="_Hlk160091297"/>
      <w:r>
        <w:rPr>
          <w:color w:val="000000"/>
          <w:sz w:val="28"/>
          <w:szCs w:val="28"/>
          <w:lang w:eastAsia="ru-RU"/>
        </w:rPr>
        <w:t>Оценка проектов актов проводится регулирующим органом.</w:t>
      </w:r>
      <w:bookmarkEnd w:id="5"/>
    </w:p>
    <w:p w14:paraId="4407630F" w14:textId="40538AEA" w:rsidR="00EC58D9" w:rsidRDefault="00000000" w:rsidP="00303BDC">
      <w:pPr>
        <w:widowControl w:val="0"/>
        <w:tabs>
          <w:tab w:val="left" w:pos="1162"/>
          <w:tab w:val="left" w:pos="6024"/>
        </w:tabs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Структурные подразделения администрации Шатковского муниципального округа Нижегородской</w:t>
      </w:r>
      <w:r w:rsidR="00303BDC">
        <w:rPr>
          <w:color w:val="000000"/>
          <w:sz w:val="28"/>
          <w:szCs w:val="28"/>
          <w:lang w:eastAsia="ru-RU"/>
        </w:rPr>
        <w:t xml:space="preserve"> области (далее – регулирующий орган)</w:t>
      </w:r>
      <w:r>
        <w:rPr>
          <w:color w:val="000000"/>
          <w:sz w:val="28"/>
          <w:szCs w:val="28"/>
          <w:lang w:eastAsia="ru-RU"/>
        </w:rPr>
        <w:t xml:space="preserve"> проводят оценку проектов актов</w:t>
      </w:r>
      <w:r w:rsidR="00303BDC">
        <w:rPr>
          <w:color w:val="000000"/>
          <w:sz w:val="28"/>
          <w:szCs w:val="28"/>
          <w:lang w:eastAsia="ru-RU"/>
        </w:rPr>
        <w:t>, а также проектов актов</w:t>
      </w:r>
      <w:r>
        <w:rPr>
          <w:color w:val="000000"/>
          <w:sz w:val="28"/>
          <w:szCs w:val="28"/>
          <w:lang w:eastAsia="ru-RU"/>
        </w:rPr>
        <w:t xml:space="preserve"> в отношении вносимых ими в порядке законодательной инициативы в Совет депутатов Шатковского муниципального округа Нижегородской области проектов нормативных правовых актов.</w:t>
      </w:r>
    </w:p>
    <w:p w14:paraId="6A700F29" w14:textId="16B8E2FF" w:rsidR="00EC58D9" w:rsidRDefault="00000000" w:rsidP="00303BDC">
      <w:pPr>
        <w:widowControl w:val="0"/>
        <w:tabs>
          <w:tab w:val="left" w:pos="1162"/>
          <w:tab w:val="left" w:pos="602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303BDC">
        <w:rPr>
          <w:color w:val="000000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  <w:lang w:eastAsia="ru-RU"/>
        </w:rPr>
        <w:t xml:space="preserve">. По результатам проведения оценки проекта акта </w:t>
      </w:r>
      <w:bookmarkStart w:id="6" w:name="_Hlk160091328"/>
      <w:r>
        <w:rPr>
          <w:color w:val="000000"/>
          <w:sz w:val="28"/>
          <w:szCs w:val="28"/>
          <w:lang w:eastAsia="ru-RU"/>
        </w:rPr>
        <w:t xml:space="preserve">регулирующий орган готовит заключение об оценке проекта акта по форме согласно </w:t>
      </w:r>
      <w:r>
        <w:rPr>
          <w:sz w:val="28"/>
          <w:szCs w:val="28"/>
          <w:lang w:eastAsia="ru-RU"/>
        </w:rPr>
        <w:t>приложению 1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к настоящему Порядку</w:t>
      </w:r>
      <w:r w:rsidR="00303BDC">
        <w:rPr>
          <w:color w:val="000000"/>
          <w:sz w:val="28"/>
          <w:szCs w:val="28"/>
          <w:lang w:eastAsia="ru-RU"/>
        </w:rPr>
        <w:t xml:space="preserve"> и направляет в уполномоченный орган</w:t>
      </w:r>
      <w:r>
        <w:rPr>
          <w:color w:val="000000"/>
          <w:sz w:val="28"/>
          <w:szCs w:val="28"/>
          <w:lang w:eastAsia="ru-RU"/>
        </w:rPr>
        <w:t>.</w:t>
      </w:r>
      <w:bookmarkEnd w:id="6"/>
    </w:p>
    <w:p w14:paraId="46EDC49E" w14:textId="36A4E8C3" w:rsidR="00EC58D9" w:rsidRDefault="00000000" w:rsidP="00303BDC">
      <w:pPr>
        <w:pStyle w:val="aa"/>
        <w:widowControl w:val="0"/>
        <w:tabs>
          <w:tab w:val="left" w:pos="278"/>
        </w:tabs>
        <w:suppressAutoHyphens w:val="0"/>
        <w:spacing w:line="322" w:lineRule="exact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</w:t>
      </w:r>
      <w:r w:rsidR="00303BDC">
        <w:rPr>
          <w:color w:val="000000"/>
          <w:sz w:val="28"/>
          <w:szCs w:val="28"/>
          <w:lang w:eastAsia="ru-RU"/>
        </w:rPr>
        <w:t>9</w:t>
      </w:r>
      <w:r>
        <w:rPr>
          <w:color w:val="000000"/>
          <w:sz w:val="28"/>
          <w:szCs w:val="28"/>
          <w:lang w:eastAsia="ru-RU"/>
        </w:rPr>
        <w:t xml:space="preserve">. </w:t>
      </w:r>
      <w:bookmarkStart w:id="7" w:name="_Hlk160091394"/>
      <w:r>
        <w:rPr>
          <w:color w:val="000000"/>
          <w:sz w:val="28"/>
          <w:szCs w:val="28"/>
          <w:lang w:eastAsia="ru-RU"/>
        </w:rPr>
        <w:t>Экспертное заключение об оценке проекта акта подготавливается уполномоченным органом по форме согласно приложени</w:t>
      </w:r>
      <w:r w:rsidR="00303BDC">
        <w:rPr>
          <w:color w:val="000000"/>
          <w:sz w:val="28"/>
          <w:szCs w:val="28"/>
          <w:lang w:eastAsia="ru-RU"/>
        </w:rPr>
        <w:t>ю</w:t>
      </w:r>
      <w:r>
        <w:rPr>
          <w:color w:val="000000"/>
          <w:sz w:val="28"/>
          <w:szCs w:val="28"/>
          <w:lang w:eastAsia="ru-RU"/>
        </w:rPr>
        <w:t xml:space="preserve"> 2 к настоящему Порядку</w:t>
      </w:r>
      <w:bookmarkEnd w:id="7"/>
      <w:r>
        <w:rPr>
          <w:color w:val="000000"/>
          <w:sz w:val="28"/>
          <w:szCs w:val="28"/>
          <w:lang w:eastAsia="ru-RU"/>
        </w:rPr>
        <w:t xml:space="preserve"> в соответствии с разделами 3 и 4 настоящего Порядка.</w:t>
      </w:r>
    </w:p>
    <w:p w14:paraId="76C697EA" w14:textId="7712A0AF" w:rsidR="00303BDC" w:rsidRDefault="00303BDC" w:rsidP="00303BDC">
      <w:pPr>
        <w:pStyle w:val="aa"/>
        <w:widowControl w:val="0"/>
        <w:tabs>
          <w:tab w:val="left" w:pos="278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случае если уполномоченный орган является разработчиком проекта акта, экспертное заключение не составляется.</w:t>
      </w:r>
    </w:p>
    <w:p w14:paraId="2A9CAA01" w14:textId="53214893" w:rsidR="00EC58D9" w:rsidRDefault="00000000" w:rsidP="00303BDC">
      <w:pPr>
        <w:widowControl w:val="0"/>
        <w:suppressAutoHyphens w:val="0"/>
        <w:spacing w:after="333"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1.1</w:t>
      </w:r>
      <w:r w:rsidR="00303BDC">
        <w:rPr>
          <w:color w:val="000000"/>
          <w:sz w:val="28"/>
          <w:szCs w:val="28"/>
          <w:lang w:eastAsia="ru-RU"/>
        </w:rPr>
        <w:t>0</w:t>
      </w:r>
      <w:r>
        <w:rPr>
          <w:color w:val="000000"/>
          <w:sz w:val="28"/>
          <w:szCs w:val="28"/>
          <w:lang w:eastAsia="ru-RU"/>
        </w:rPr>
        <w:t>. Экспертное заключение об оценке проекта акта прикладывается регулирующим органом к проекту акта в начале процедуры его согласования.</w:t>
      </w:r>
    </w:p>
    <w:p w14:paraId="5732C293" w14:textId="77777777" w:rsidR="00EC58D9" w:rsidRDefault="00000000">
      <w:pPr>
        <w:pStyle w:val="aa"/>
        <w:widowControl w:val="0"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line="280" w:lineRule="exact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Функции участников процедуры оценки проектов актов</w:t>
      </w:r>
    </w:p>
    <w:p w14:paraId="32B96979" w14:textId="77777777" w:rsidR="00303BDC" w:rsidRDefault="00303BDC">
      <w:pPr>
        <w:widowControl w:val="0"/>
        <w:suppressAutoHyphens w:val="0"/>
        <w:spacing w:line="280" w:lineRule="exact"/>
        <w:rPr>
          <w:sz w:val="28"/>
          <w:szCs w:val="28"/>
          <w:lang w:eastAsia="ru-RU"/>
        </w:rPr>
      </w:pPr>
    </w:p>
    <w:p w14:paraId="433D37A1" w14:textId="3CB8521E" w:rsidR="00EC58D9" w:rsidRDefault="00000000" w:rsidP="00303BDC">
      <w:pPr>
        <w:widowControl w:val="0"/>
        <w:suppressAutoHyphens w:val="0"/>
        <w:spacing w:line="280" w:lineRule="exact"/>
        <w:ind w:firstLine="709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Уполномоченный орган осуществляет следующие основные функции:</w:t>
      </w:r>
    </w:p>
    <w:p w14:paraId="1E8BFC00" w14:textId="77777777" w:rsidR="00EC58D9" w:rsidRDefault="00000000" w:rsidP="00303BDC">
      <w:pPr>
        <w:widowControl w:val="0"/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нормативно-правовое и информационно-методическое обеспечение процедуры оценки проектов актов;</w:t>
      </w:r>
    </w:p>
    <w:p w14:paraId="7B4F3DAD" w14:textId="643AF001" w:rsidR="00EC58D9" w:rsidRDefault="00000000" w:rsidP="00303BDC">
      <w:pPr>
        <w:widowControl w:val="0"/>
        <w:tabs>
          <w:tab w:val="left" w:pos="961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контроль исполнения процедур оценки проектов актов и подготовки заключений об оценке проектов актов</w:t>
      </w:r>
      <w:r w:rsidR="00505C4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регулирующими органами, включая контроль процедур проведения публичных консультаций;</w:t>
      </w:r>
    </w:p>
    <w:p w14:paraId="29FE0019" w14:textId="5502D26B" w:rsidR="00EC58D9" w:rsidRDefault="00000000" w:rsidP="00303BDC">
      <w:pPr>
        <w:widowControl w:val="0"/>
        <w:tabs>
          <w:tab w:val="left" w:pos="101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подготовка экспертного заключения об оценке проектов актов;</w:t>
      </w:r>
    </w:p>
    <w:p w14:paraId="10568871" w14:textId="684F4270" w:rsidR="00EC58D9" w:rsidRDefault="00000000" w:rsidP="00303BDC">
      <w:pPr>
        <w:widowControl w:val="0"/>
        <w:tabs>
          <w:tab w:val="left" w:pos="101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мониторинг проведения процедуры оценки проектов актов в Шатковском муниципальном округе Нижегородской области;</w:t>
      </w:r>
    </w:p>
    <w:p w14:paraId="62BD03DB" w14:textId="5FFCE609" w:rsidR="00EC58D9" w:rsidRDefault="00000000" w:rsidP="00303BDC">
      <w:pPr>
        <w:widowControl w:val="0"/>
        <w:tabs>
          <w:tab w:val="left" w:pos="961"/>
        </w:tabs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подготовка ежегодного доклада о развитии и результатах процедуры оценки проектов актов в Шатковском муниципальном округе Нижегородской области.</w:t>
      </w:r>
    </w:p>
    <w:p w14:paraId="0849DA3B" w14:textId="77777777" w:rsidR="00EC58D9" w:rsidRDefault="00000000" w:rsidP="00505C46">
      <w:pPr>
        <w:pStyle w:val="aa"/>
        <w:widowControl w:val="0"/>
        <w:numPr>
          <w:ilvl w:val="1"/>
          <w:numId w:val="9"/>
        </w:numPr>
        <w:tabs>
          <w:tab w:val="left" w:pos="284"/>
          <w:tab w:val="left" w:pos="567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Регулирующие органы осуществляют следующие основные функции:</w:t>
      </w:r>
    </w:p>
    <w:p w14:paraId="1445AB9B" w14:textId="264DBD41" w:rsidR="00EC58D9" w:rsidRDefault="00000000" w:rsidP="00505C46">
      <w:pPr>
        <w:widowControl w:val="0"/>
        <w:tabs>
          <w:tab w:val="left" w:pos="101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оценка проектов актов путем проведения оценки эффективности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;</w:t>
      </w:r>
    </w:p>
    <w:p w14:paraId="3A5B5813" w14:textId="77777777" w:rsidR="00EC58D9" w:rsidRDefault="00000000" w:rsidP="00505C46">
      <w:pPr>
        <w:widowControl w:val="0"/>
        <w:tabs>
          <w:tab w:val="left" w:pos="990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проведение публичных консультаций;</w:t>
      </w:r>
    </w:p>
    <w:p w14:paraId="5D4E954F" w14:textId="3295DB7B" w:rsidR="00EC58D9" w:rsidRDefault="00000000" w:rsidP="00505C46">
      <w:pPr>
        <w:widowControl w:val="0"/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подготовка заключений об оценке проектов актов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.</w:t>
      </w:r>
    </w:p>
    <w:p w14:paraId="2AC2F1AF" w14:textId="411B7E08" w:rsidR="00EC58D9" w:rsidRDefault="00000000" w:rsidP="00505C46">
      <w:pPr>
        <w:pStyle w:val="aa"/>
        <w:widowControl w:val="0"/>
        <w:numPr>
          <w:ilvl w:val="1"/>
          <w:numId w:val="9"/>
        </w:numPr>
        <w:tabs>
          <w:tab w:val="left" w:pos="567"/>
          <w:tab w:val="left" w:pos="709"/>
        </w:tabs>
        <w:suppressAutoHyphens w:val="0"/>
        <w:spacing w:after="304"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проведении оценки проектов актов могут участвовать иные участники оценки, в том числе путем участия в публичных консультациях.</w:t>
      </w:r>
    </w:p>
    <w:p w14:paraId="13BE9554" w14:textId="77777777" w:rsidR="00EC58D9" w:rsidRDefault="00000000" w:rsidP="00B07C19">
      <w:pPr>
        <w:keepNext/>
        <w:keepLines/>
        <w:widowControl w:val="0"/>
        <w:numPr>
          <w:ilvl w:val="0"/>
          <w:numId w:val="9"/>
        </w:numPr>
        <w:suppressAutoHyphens w:val="0"/>
        <w:spacing w:line="317" w:lineRule="exact"/>
        <w:ind w:left="0" w:firstLine="0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8" w:name="bookmark3"/>
      <w:r>
        <w:rPr>
          <w:b/>
          <w:bCs/>
          <w:color w:val="000000"/>
          <w:sz w:val="28"/>
          <w:szCs w:val="28"/>
          <w:lang w:eastAsia="ru-RU"/>
        </w:rPr>
        <w:t>Оценка проекта акта</w:t>
      </w:r>
      <w:bookmarkEnd w:id="8"/>
    </w:p>
    <w:p w14:paraId="11736753" w14:textId="77777777" w:rsidR="00EC58D9" w:rsidRDefault="00EC58D9">
      <w:pPr>
        <w:keepNext/>
        <w:keepLines/>
        <w:widowControl w:val="0"/>
        <w:tabs>
          <w:tab w:val="left" w:pos="3590"/>
        </w:tabs>
        <w:suppressAutoHyphens w:val="0"/>
        <w:spacing w:line="317" w:lineRule="exact"/>
        <w:ind w:left="2770"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134F8A49" w14:textId="6FA64B16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3.1. При подготовке проекта акта, регулирующего отношения в сферах, </w:t>
      </w:r>
      <w:r>
        <w:rPr>
          <w:color w:val="000000"/>
          <w:sz w:val="28"/>
          <w:szCs w:val="28"/>
          <w:lang w:eastAsia="ru-RU"/>
        </w:rPr>
        <w:lastRenderedPageBreak/>
        <w:t xml:space="preserve">определенных пунктом 1.1 настоящего Порядка, регулирующий орган проводит оценку эффективности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.</w:t>
      </w:r>
    </w:p>
    <w:p w14:paraId="6D78CFA9" w14:textId="1D6FF569" w:rsidR="00EC58D9" w:rsidRDefault="00000000" w:rsidP="00505C46">
      <w:pPr>
        <w:pStyle w:val="aa"/>
        <w:widowControl w:val="0"/>
        <w:numPr>
          <w:ilvl w:val="1"/>
          <w:numId w:val="9"/>
        </w:numPr>
        <w:tabs>
          <w:tab w:val="left" w:pos="567"/>
          <w:tab w:val="left" w:pos="993"/>
        </w:tabs>
        <w:suppressAutoHyphens w:val="0"/>
        <w:spacing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рамках оценки эффективности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 xml:space="preserve"> регулирующий орган проводит анализ по следующим направлениям:</w:t>
      </w:r>
    </w:p>
    <w:p w14:paraId="4EC368A0" w14:textId="4B2D064C" w:rsidR="00EC58D9" w:rsidRDefault="00000000" w:rsidP="00505C46">
      <w:pPr>
        <w:widowControl w:val="0"/>
        <w:numPr>
          <w:ilvl w:val="0"/>
          <w:numId w:val="13"/>
        </w:numPr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Проблемы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:</w:t>
      </w:r>
    </w:p>
    <w:p w14:paraId="3991A10F" w14:textId="2AF9BFA6" w:rsidR="00EC58D9" w:rsidRDefault="00000000" w:rsidP="00505C46">
      <w:pPr>
        <w:widowControl w:val="0"/>
        <w:numPr>
          <w:ilvl w:val="0"/>
          <w:numId w:val="4"/>
        </w:numPr>
        <w:tabs>
          <w:tab w:val="left" w:pos="1014"/>
        </w:tabs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какими нормативными правовыми актами осуществляется </w:t>
      </w:r>
      <w:r w:rsidR="00505C46">
        <w:rPr>
          <w:color w:val="000000"/>
          <w:sz w:val="28"/>
          <w:szCs w:val="28"/>
          <w:lang w:eastAsia="ru-RU"/>
        </w:rPr>
        <w:t xml:space="preserve">регулирующее воздействие </w:t>
      </w:r>
      <w:r>
        <w:rPr>
          <w:color w:val="000000"/>
          <w:sz w:val="28"/>
          <w:szCs w:val="28"/>
          <w:lang w:eastAsia="ru-RU"/>
        </w:rPr>
        <w:t xml:space="preserve">на момент принятия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;</w:t>
      </w:r>
    </w:p>
    <w:p w14:paraId="22DC9B9C" w14:textId="12C41C86" w:rsidR="00EC58D9" w:rsidRDefault="00000000" w:rsidP="00505C46">
      <w:pPr>
        <w:widowControl w:val="0"/>
        <w:numPr>
          <w:ilvl w:val="0"/>
          <w:numId w:val="4"/>
        </w:numPr>
        <w:tabs>
          <w:tab w:val="left" w:pos="1014"/>
        </w:tabs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на решение какой проблемы направлено введение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;</w:t>
      </w:r>
    </w:p>
    <w:p w14:paraId="044A7D60" w14:textId="77777777" w:rsidR="00EC58D9" w:rsidRDefault="00000000" w:rsidP="00505C46">
      <w:pPr>
        <w:widowControl w:val="0"/>
        <w:numPr>
          <w:ilvl w:val="0"/>
          <w:numId w:val="4"/>
        </w:numPr>
        <w:tabs>
          <w:tab w:val="left" w:pos="951"/>
        </w:tabs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какие могут наступить последствия, если никаких действий не будет предпринято;</w:t>
      </w:r>
    </w:p>
    <w:p w14:paraId="38B88D37" w14:textId="77777777" w:rsidR="00EC58D9" w:rsidRDefault="00000000" w:rsidP="00505C46">
      <w:pPr>
        <w:widowControl w:val="0"/>
        <w:numPr>
          <w:ilvl w:val="0"/>
          <w:numId w:val="4"/>
        </w:numPr>
        <w:tabs>
          <w:tab w:val="left" w:pos="990"/>
        </w:tabs>
        <w:suppressAutoHyphens w:val="0"/>
        <w:spacing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какие социальные группы оказывается воздействие.</w:t>
      </w:r>
    </w:p>
    <w:p w14:paraId="1B0E3972" w14:textId="088700F9" w:rsidR="00EC58D9" w:rsidRDefault="00000000" w:rsidP="00505C46">
      <w:pPr>
        <w:widowControl w:val="0"/>
        <w:numPr>
          <w:ilvl w:val="0"/>
          <w:numId w:val="5"/>
        </w:numPr>
        <w:tabs>
          <w:tab w:val="left" w:pos="1455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Цели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 xml:space="preserve"> (обоснование соответствия проекта акта решению описанной проблемы, а также стратегическим и программным документам Шатковского муниципального округа Нижегородской области).</w:t>
      </w:r>
    </w:p>
    <w:p w14:paraId="0BBE8250" w14:textId="77777777" w:rsidR="00EC58D9" w:rsidRDefault="00000000" w:rsidP="00505C46">
      <w:pPr>
        <w:widowControl w:val="0"/>
        <w:numPr>
          <w:ilvl w:val="0"/>
          <w:numId w:val="5"/>
        </w:numPr>
        <w:tabs>
          <w:tab w:val="left" w:pos="1450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Возможности или невозможности достигнуть цели с помощью иных правовых, информационных или организационных средств (может быть учтен опыт решения (невозможности решения) данной или аналогичной проблемы соответствующими средствами в иных муниципальных образованиях субъектов Российской Федерации).</w:t>
      </w:r>
    </w:p>
    <w:p w14:paraId="2699FDDF" w14:textId="7F72C150" w:rsidR="00EC58D9" w:rsidRDefault="00000000" w:rsidP="00505C46">
      <w:pPr>
        <w:widowControl w:val="0"/>
        <w:numPr>
          <w:ilvl w:val="0"/>
          <w:numId w:val="5"/>
        </w:numPr>
        <w:tabs>
          <w:tab w:val="left" w:pos="1450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Выгоды и издержки от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, в том числе:</w:t>
      </w:r>
    </w:p>
    <w:p w14:paraId="7CAD206F" w14:textId="77777777" w:rsidR="00EC58D9" w:rsidRDefault="00000000" w:rsidP="00505C46">
      <w:pPr>
        <w:widowControl w:val="0"/>
        <w:tabs>
          <w:tab w:val="left" w:pos="95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описание объектов, на которые будет оказано воздействие;</w:t>
      </w:r>
    </w:p>
    <w:p w14:paraId="18C24D05" w14:textId="77777777" w:rsidR="00EC58D9" w:rsidRDefault="00000000" w:rsidP="00505C46">
      <w:pPr>
        <w:widowControl w:val="0"/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описание ожидаемого негативного и позитивного воздействия, если возможно, его количественная оценка, а также период соответствующего воздействия;</w:t>
      </w:r>
    </w:p>
    <w:p w14:paraId="711174AE" w14:textId="77777777" w:rsidR="00EC58D9" w:rsidRDefault="00000000" w:rsidP="00505C46">
      <w:pPr>
        <w:widowControl w:val="0"/>
        <w:tabs>
          <w:tab w:val="left" w:pos="95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возникновение расходов областного и местного бюджетов;</w:t>
      </w:r>
    </w:p>
    <w:p w14:paraId="45B63C6F" w14:textId="3575B2FC" w:rsidR="00EC58D9" w:rsidRDefault="00000000" w:rsidP="00505C46">
      <w:pPr>
        <w:widowControl w:val="0"/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ожидаемые результаты, риски и ограничения в результате введения (изменения)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>;</w:t>
      </w:r>
    </w:p>
    <w:p w14:paraId="7B3946A9" w14:textId="01ABEDE3" w:rsidR="00EC58D9" w:rsidRDefault="00000000" w:rsidP="00505C46">
      <w:pPr>
        <w:widowControl w:val="0"/>
        <w:tabs>
          <w:tab w:val="left" w:pos="918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описание </w:t>
      </w:r>
      <w:r w:rsidR="00505C46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 xml:space="preserve"> на состояние конкуренции в Шатковском муниципальном округе Нижегородской области в регулируемой сфере деятельности.</w:t>
      </w:r>
    </w:p>
    <w:p w14:paraId="5F58C784" w14:textId="77777777" w:rsidR="00EC58D9" w:rsidRDefault="00000000" w:rsidP="00505C46">
      <w:pPr>
        <w:widowControl w:val="0"/>
        <w:numPr>
          <w:ilvl w:val="0"/>
          <w:numId w:val="5"/>
        </w:numPr>
        <w:tabs>
          <w:tab w:val="left" w:pos="1450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14:paraId="6BEAF22F" w14:textId="77777777" w:rsidR="00EC58D9" w:rsidRDefault="00000000" w:rsidP="00505C46">
      <w:pPr>
        <w:pStyle w:val="aa"/>
        <w:widowControl w:val="0"/>
        <w:numPr>
          <w:ilvl w:val="1"/>
          <w:numId w:val="8"/>
        </w:numPr>
        <w:tabs>
          <w:tab w:val="left" w:pos="345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 необходимости, по решению регулирующего органа для проведения оценки проектов актов формируется экспертная группа.</w:t>
      </w:r>
    </w:p>
    <w:p w14:paraId="2F59F01C" w14:textId="77777777" w:rsidR="00EC58D9" w:rsidRDefault="00000000" w:rsidP="00505C46">
      <w:pPr>
        <w:pStyle w:val="aa"/>
        <w:widowControl w:val="0"/>
        <w:numPr>
          <w:ilvl w:val="1"/>
          <w:numId w:val="8"/>
        </w:numPr>
        <w:tabs>
          <w:tab w:val="left" w:pos="345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Регулирующий орган составляет пояснительную записку к проекту акта с описанием полученных в ходе оценки проекта акта результатов.</w:t>
      </w:r>
    </w:p>
    <w:p w14:paraId="285D1F8A" w14:textId="77777777" w:rsidR="00EC58D9" w:rsidRDefault="00000000" w:rsidP="00505C46">
      <w:pPr>
        <w:pStyle w:val="aa"/>
        <w:widowControl w:val="0"/>
        <w:numPr>
          <w:ilvl w:val="1"/>
          <w:numId w:val="8"/>
        </w:numPr>
        <w:tabs>
          <w:tab w:val="left" w:pos="345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рамках проведения оценки проекта акта регулирующим органом проводятся публичные консультации.</w:t>
      </w:r>
    </w:p>
    <w:p w14:paraId="178FC1E9" w14:textId="7EBBED60" w:rsidR="00EC58D9" w:rsidRDefault="00000000" w:rsidP="00505C46">
      <w:pPr>
        <w:widowControl w:val="0"/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Для проведения публичных консультаций регулирующий орган размещает на официальном сайте Правительства Нижегородской области и официальном сайте  Шатковского муниципального округа</w:t>
      </w:r>
      <w:r w:rsidR="00DF52FA">
        <w:rPr>
          <w:color w:val="000000"/>
          <w:sz w:val="28"/>
          <w:szCs w:val="28"/>
          <w:lang w:eastAsia="ru-RU"/>
        </w:rPr>
        <w:t xml:space="preserve"> Нижегородской области</w:t>
      </w:r>
      <w:r>
        <w:rPr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(далее - официальные сайты) уведомление о проведении публичных консультаций по форме согласно приложению </w:t>
      </w:r>
      <w:r w:rsidR="00505C46">
        <w:rPr>
          <w:color w:val="000000"/>
          <w:sz w:val="28"/>
          <w:szCs w:val="28"/>
          <w:lang w:eastAsia="ru-RU"/>
        </w:rPr>
        <w:t>3 к настоящему Порядку</w:t>
      </w:r>
      <w:r>
        <w:rPr>
          <w:color w:val="000000"/>
          <w:sz w:val="28"/>
          <w:szCs w:val="28"/>
          <w:lang w:eastAsia="ru-RU"/>
        </w:rPr>
        <w:t xml:space="preserve"> (далее - уведомление), к которому прилагается проект акта и пояснительная записка, подготовленная в соответствии с пунктом 3.4 </w:t>
      </w:r>
      <w:r w:rsidRPr="00DF52FA">
        <w:rPr>
          <w:color w:val="000000"/>
          <w:sz w:val="28"/>
          <w:szCs w:val="28"/>
          <w:lang w:eastAsia="ru-RU"/>
        </w:rPr>
        <w:t xml:space="preserve">настоящего Порядка и </w:t>
      </w:r>
      <w:r w:rsidRPr="00DF52FA">
        <w:rPr>
          <w:sz w:val="28"/>
          <w:szCs w:val="28"/>
          <w:lang w:eastAsia="ru-RU"/>
        </w:rPr>
        <w:t xml:space="preserve">рекомендациями согласно приложению </w:t>
      </w:r>
      <w:r w:rsidR="00DF52FA" w:rsidRPr="00DF52FA">
        <w:rPr>
          <w:sz w:val="28"/>
          <w:szCs w:val="28"/>
          <w:lang w:eastAsia="ru-RU"/>
        </w:rPr>
        <w:t>1</w:t>
      </w:r>
      <w:r w:rsidR="008B139F" w:rsidRPr="00DF52FA">
        <w:rPr>
          <w:sz w:val="28"/>
          <w:szCs w:val="28"/>
          <w:lang w:eastAsia="ru-RU"/>
        </w:rPr>
        <w:t xml:space="preserve"> </w:t>
      </w:r>
      <w:r w:rsidRPr="00DF52FA">
        <w:rPr>
          <w:sz w:val="28"/>
          <w:szCs w:val="28"/>
          <w:lang w:eastAsia="ru-RU"/>
        </w:rPr>
        <w:t xml:space="preserve"> к уведомлению о проведении публичных консультаций.</w:t>
      </w:r>
      <w:r>
        <w:rPr>
          <w:sz w:val="28"/>
          <w:szCs w:val="28"/>
          <w:lang w:eastAsia="ru-RU"/>
        </w:rPr>
        <w:t xml:space="preserve"> В уведомлении указываются срок проведения публичных консультаций, а также способ направления своих мнений участниками публичных консультаций. Уведомление содержит перечень вопросов, обсуждаемых в ходе публичных консультаций, в виде прилагаемого опросного листа (приложение 2 к уведомлению о проведении публичных консультаций).</w:t>
      </w:r>
    </w:p>
    <w:p w14:paraId="010EB3C8" w14:textId="6B43287C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Срок проведения публичных консультаций определяется регулирующим органом и не может быть менее 30 календарных дней, если иной срок не установлен решением Президента Российской Федерации, Правительства Российской Федерации, Правительства Нижегородской области</w:t>
      </w:r>
      <w:r w:rsidR="008B139F">
        <w:rPr>
          <w:color w:val="000000"/>
          <w:sz w:val="28"/>
          <w:szCs w:val="28"/>
          <w:lang w:eastAsia="ru-RU"/>
        </w:rPr>
        <w:t>.</w:t>
      </w:r>
    </w:p>
    <w:p w14:paraId="2C13B29C" w14:textId="2612CDBE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Размещением уведомления о проведении публичных консультаций регулирующий орган начинает процедуру публичных консультаций по проекту акта. </w:t>
      </w:r>
    </w:p>
    <w:p w14:paraId="52D41EBF" w14:textId="0BC7B490" w:rsidR="008B139F" w:rsidRPr="008B139F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B139F">
        <w:rPr>
          <w:rFonts w:eastAsia="Calibri"/>
          <w:sz w:val="28"/>
          <w:szCs w:val="28"/>
          <w:lang w:eastAsia="ru-RU"/>
        </w:rPr>
        <w:t>Устанавливаются сокращенные сроки проведения публичных консультаций (не менее 15 календарных дней) для следующих проектов муниципальных</w:t>
      </w:r>
      <w:r w:rsidR="00DF52FA">
        <w:rPr>
          <w:rFonts w:eastAsia="Calibri"/>
          <w:sz w:val="28"/>
          <w:szCs w:val="28"/>
          <w:lang w:eastAsia="ru-RU"/>
        </w:rPr>
        <w:t xml:space="preserve"> нормативных</w:t>
      </w:r>
      <w:r w:rsidRPr="008B139F">
        <w:rPr>
          <w:rFonts w:eastAsia="Calibri"/>
          <w:sz w:val="28"/>
          <w:szCs w:val="28"/>
          <w:lang w:eastAsia="ru-RU"/>
        </w:rPr>
        <w:t xml:space="preserve"> правовых актов:</w:t>
      </w:r>
    </w:p>
    <w:p w14:paraId="2EAC5C3B" w14:textId="77777777" w:rsidR="008B139F" w:rsidRPr="008B139F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B139F">
        <w:rPr>
          <w:rFonts w:eastAsia="Calibri"/>
          <w:sz w:val="28"/>
          <w:szCs w:val="28"/>
          <w:lang w:eastAsia="ru-RU"/>
        </w:rPr>
        <w:t>- разрабатываемых в соответствии с нормативными правовыми актами Российской Федерации и Нижегородской области, предусматривающими предоставление финансовых мер поддержки за счет средств федерального бюджета производителям товаров, работ и услуг;</w:t>
      </w:r>
    </w:p>
    <w:p w14:paraId="255B0AEB" w14:textId="77777777" w:rsidR="008B139F" w:rsidRPr="008B139F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B139F">
        <w:rPr>
          <w:rFonts w:eastAsia="Calibri"/>
          <w:sz w:val="28"/>
          <w:szCs w:val="28"/>
          <w:lang w:eastAsia="ru-RU"/>
        </w:rPr>
        <w:t>- предусматривающих внесение изменений в ранее утвержденные схемы размещения объектов нестационарной торговли, рекламных конструкций, а также планы проведения ярмарок;</w:t>
      </w:r>
    </w:p>
    <w:p w14:paraId="30BE97CA" w14:textId="77777777" w:rsidR="008B139F" w:rsidRPr="008B139F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8B139F">
        <w:rPr>
          <w:rFonts w:eastAsia="Calibri"/>
          <w:sz w:val="28"/>
          <w:szCs w:val="28"/>
          <w:lang w:eastAsia="ru-RU"/>
        </w:rPr>
        <w:t>- принимаемых в целях приведения муниципального правового акта в соответствие с актами, обладающими большей юридической силой.</w:t>
      </w:r>
    </w:p>
    <w:p w14:paraId="48FD72D6" w14:textId="77777777" w:rsidR="00EC58D9" w:rsidRDefault="00000000" w:rsidP="00505C46">
      <w:pPr>
        <w:pStyle w:val="aa"/>
        <w:widowControl w:val="0"/>
        <w:numPr>
          <w:ilvl w:val="1"/>
          <w:numId w:val="8"/>
        </w:numPr>
        <w:tabs>
          <w:tab w:val="left" w:pos="709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формой публичных консультаций является сбор предложений и замечаний участников публичных консультаций посредством электронной почты и на бумажном носителе</w:t>
      </w:r>
      <w:r>
        <w:rPr>
          <w:color w:val="000000"/>
          <w:sz w:val="28"/>
          <w:szCs w:val="28"/>
          <w:lang w:eastAsia="ru-RU"/>
        </w:rPr>
        <w:t xml:space="preserve">. </w:t>
      </w:r>
    </w:p>
    <w:p w14:paraId="3E2B55FE" w14:textId="42D79431" w:rsidR="00EC58D9" w:rsidRPr="00DF52FA" w:rsidRDefault="00000000" w:rsidP="00505C46">
      <w:pPr>
        <w:widowControl w:val="0"/>
        <w:tabs>
          <w:tab w:val="left" w:pos="1134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 w:rsidRPr="00DF52FA">
        <w:rPr>
          <w:color w:val="000000"/>
          <w:sz w:val="28"/>
          <w:szCs w:val="28"/>
          <w:lang w:eastAsia="ru-RU"/>
        </w:rPr>
        <w:t>Дополнительно</w:t>
      </w:r>
      <w:r w:rsidRPr="00DF52FA">
        <w:rPr>
          <w:color w:val="000000"/>
          <w:sz w:val="28"/>
          <w:szCs w:val="28"/>
          <w:lang w:eastAsia="ru-RU"/>
        </w:rPr>
        <w:tab/>
        <w:t>могут использоваться следующие формы публичного обсуждения:</w:t>
      </w:r>
    </w:p>
    <w:p w14:paraId="1F8ED621" w14:textId="77777777" w:rsidR="00EC58D9" w:rsidRPr="00DF52FA" w:rsidRDefault="00000000" w:rsidP="00505C46">
      <w:pPr>
        <w:widowControl w:val="0"/>
        <w:tabs>
          <w:tab w:val="left" w:pos="95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 w:rsidRPr="00DF52FA">
        <w:rPr>
          <w:color w:val="000000"/>
          <w:sz w:val="28"/>
          <w:szCs w:val="28"/>
          <w:lang w:eastAsia="ru-RU"/>
        </w:rPr>
        <w:t>- опросы бизнес- и экспертных сообществ;</w:t>
      </w:r>
    </w:p>
    <w:p w14:paraId="45B97632" w14:textId="77777777" w:rsidR="00EC58D9" w:rsidRPr="00DF52FA" w:rsidRDefault="00000000" w:rsidP="00505C46">
      <w:pPr>
        <w:widowControl w:val="0"/>
        <w:tabs>
          <w:tab w:val="left" w:pos="952"/>
        </w:tabs>
        <w:suppressAutoHyphens w:val="0"/>
        <w:spacing w:line="322" w:lineRule="exact"/>
        <w:ind w:firstLine="709"/>
        <w:jc w:val="both"/>
        <w:rPr>
          <w:sz w:val="28"/>
          <w:szCs w:val="28"/>
          <w:lang w:eastAsia="ru-RU"/>
        </w:rPr>
      </w:pPr>
      <w:r w:rsidRPr="00DF52FA">
        <w:rPr>
          <w:color w:val="000000"/>
          <w:sz w:val="28"/>
          <w:szCs w:val="28"/>
          <w:lang w:eastAsia="ru-RU"/>
        </w:rPr>
        <w:t>- интернет-опросы;</w:t>
      </w:r>
    </w:p>
    <w:p w14:paraId="76F83D91" w14:textId="77777777" w:rsidR="00EC58D9" w:rsidRPr="00DF52FA" w:rsidRDefault="00000000" w:rsidP="00505C46">
      <w:pPr>
        <w:widowControl w:val="0"/>
        <w:tabs>
          <w:tab w:val="left" w:pos="952"/>
        </w:tabs>
        <w:suppressAutoHyphens w:val="0"/>
        <w:spacing w:line="322" w:lineRule="exact"/>
        <w:ind w:firstLine="709"/>
        <w:jc w:val="both"/>
        <w:rPr>
          <w:color w:val="000000"/>
          <w:sz w:val="28"/>
          <w:szCs w:val="28"/>
          <w:lang w:eastAsia="ru-RU"/>
        </w:rPr>
      </w:pPr>
      <w:r w:rsidRPr="00DF52FA">
        <w:rPr>
          <w:color w:val="000000"/>
          <w:sz w:val="28"/>
          <w:szCs w:val="28"/>
          <w:lang w:eastAsia="ru-RU"/>
        </w:rPr>
        <w:t>- проведение совещаний с заинтересованными сторонами.</w:t>
      </w:r>
    </w:p>
    <w:p w14:paraId="2C5EE8FA" w14:textId="4D969EF2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Вид дополнительной формы (форм) публичных консультаций должен обеспечивать выполнение следующих условий:</w:t>
      </w:r>
    </w:p>
    <w:p w14:paraId="501C77B1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 xml:space="preserve">- информирование о проведении публичных консультаций, достаточное для привлечения наибольшего количества заинтересованных участников </w:t>
      </w:r>
      <w:r w:rsidRPr="00DF52FA">
        <w:rPr>
          <w:rFonts w:eastAsia="Calibri"/>
          <w:sz w:val="28"/>
          <w:szCs w:val="28"/>
          <w:lang w:eastAsia="en-US"/>
        </w:rPr>
        <w:lastRenderedPageBreak/>
        <w:t>публичных консультаций;</w:t>
      </w:r>
    </w:p>
    <w:p w14:paraId="6F2895F8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вовлечение в процесс публичных консультаций наибольшего числа заинтересованных участников публичных консультаций;</w:t>
      </w:r>
    </w:p>
    <w:p w14:paraId="030E2EAD" w14:textId="39261BA6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максимальный учет интересов целевых групп, подпадающих под влияние предлагаемого регулир</w:t>
      </w:r>
      <w:r w:rsidR="00DF52FA" w:rsidRPr="00DF52FA">
        <w:rPr>
          <w:rFonts w:eastAsia="Calibri"/>
          <w:sz w:val="28"/>
          <w:szCs w:val="28"/>
          <w:lang w:eastAsia="en-US"/>
        </w:rPr>
        <w:t>ующего воздействия</w:t>
      </w:r>
      <w:r w:rsidRPr="00DF52FA">
        <w:rPr>
          <w:rFonts w:eastAsia="Calibri"/>
          <w:sz w:val="28"/>
          <w:szCs w:val="28"/>
          <w:lang w:eastAsia="en-US"/>
        </w:rPr>
        <w:t>;</w:t>
      </w:r>
    </w:p>
    <w:p w14:paraId="522165C2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обеспечение прозрачности процедур, подотчетность, объективность и независимость выбора респондентов;</w:t>
      </w:r>
    </w:p>
    <w:p w14:paraId="6649A52F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привлечение представителей экспертного сообщества в рамках проведения публичных консультаций.</w:t>
      </w:r>
    </w:p>
    <w:p w14:paraId="3252E786" w14:textId="22902909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В целях организации совещаний и проведения опросов регулирующий орган определяет круг участников публичных консультаций, который включает в себя в том числе:</w:t>
      </w:r>
    </w:p>
    <w:p w14:paraId="3188C54A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общественные организации субъектов предпринимательской и инвестиционной деятельности;</w:t>
      </w:r>
    </w:p>
    <w:p w14:paraId="670577E7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субъекты предпринимательской и инвестиционной деятельности;</w:t>
      </w:r>
    </w:p>
    <w:p w14:paraId="57D5D8D2" w14:textId="7777777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- иные заинтересованные лица.</w:t>
      </w:r>
    </w:p>
    <w:p w14:paraId="41EBCC73" w14:textId="0E3861F7" w:rsidR="00EC58D9" w:rsidRPr="00DF52FA" w:rsidRDefault="00000000" w:rsidP="00505C46">
      <w:pPr>
        <w:widowControl w:val="0"/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2FA">
        <w:rPr>
          <w:rFonts w:eastAsia="Calibri"/>
          <w:sz w:val="28"/>
          <w:szCs w:val="28"/>
          <w:lang w:eastAsia="en-US"/>
        </w:rPr>
        <w:t>При проведении публичных консультаций в форме совещаний готовится перечень вопросов для обсуждения.</w:t>
      </w:r>
    </w:p>
    <w:p w14:paraId="552C6B5E" w14:textId="335AA5DD" w:rsidR="008B139F" w:rsidRPr="00AC0E22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2FA">
        <w:rPr>
          <w:sz w:val="28"/>
          <w:szCs w:val="28"/>
        </w:rPr>
        <w:t>По результатам публичных консультаций</w:t>
      </w:r>
      <w:r w:rsidRPr="00AC0E22">
        <w:rPr>
          <w:sz w:val="28"/>
          <w:szCs w:val="28"/>
        </w:rPr>
        <w:t xml:space="preserve"> в течение 5 рабочих дней регулирующим органом готовится отчет о проведении публичных консультаций по форме согласно приложению № </w:t>
      </w:r>
      <w:r w:rsidR="00DF52FA">
        <w:rPr>
          <w:sz w:val="28"/>
          <w:szCs w:val="28"/>
        </w:rPr>
        <w:t>4</w:t>
      </w:r>
      <w:r w:rsidRPr="00AC0E22">
        <w:rPr>
          <w:sz w:val="28"/>
          <w:szCs w:val="28"/>
        </w:rPr>
        <w:t xml:space="preserve"> к настоящему Порядку по всем полученным мнениям, содержащий следующие сведения:</w:t>
      </w:r>
    </w:p>
    <w:p w14:paraId="241FCD58" w14:textId="77777777" w:rsidR="008B139F" w:rsidRPr="00AC0E22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форма проведенных публичных консультаций;</w:t>
      </w:r>
    </w:p>
    <w:p w14:paraId="73155FE3" w14:textId="77777777" w:rsidR="008B139F" w:rsidRPr="00AC0E22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поименный список участников публичных консультаций;</w:t>
      </w:r>
    </w:p>
    <w:p w14:paraId="160C8D24" w14:textId="77777777" w:rsidR="008B139F" w:rsidRPr="00AC0E22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- свод замечаний и предложений по результатам публичных консультаций, в котором отражаются все мнения участников публичных консультаций.</w:t>
      </w:r>
    </w:p>
    <w:p w14:paraId="7A8F5359" w14:textId="77777777" w:rsidR="008B139F" w:rsidRPr="00AC0E22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При составлении свода замечаний и предложений по результатам публичных консультаций указывается, каким образом замечание (предложение) было учтено (при учете замечания и (или) предложения) или причину, по которой замечание и (или) предложение было отклонено (при отклонении замечания и (или) предложения).</w:t>
      </w:r>
    </w:p>
    <w:p w14:paraId="677D8327" w14:textId="77777777" w:rsidR="008B139F" w:rsidRPr="00AC0E22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Подлежат учету позиции участников публичных консультаций относительно положений проекта акта:</w:t>
      </w:r>
    </w:p>
    <w:p w14:paraId="551D58E4" w14:textId="77777777" w:rsidR="008B139F" w:rsidRPr="00AC0E22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которыми изменяется содержание прав и обязанностей субъектов предпринимательской и иной экономической деятельности;</w:t>
      </w:r>
    </w:p>
    <w:p w14:paraId="61E807FB" w14:textId="77777777" w:rsidR="008B139F" w:rsidRPr="00AC0E22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которыми изменяется содержание или порядок реализации полномочий органов местного самоуправления в отношениях с субъектами предпринимательской и иной экономической деятельности;</w:t>
      </w:r>
    </w:p>
    <w:p w14:paraId="1D870A44" w14:textId="77777777" w:rsidR="008B139F" w:rsidRPr="00AC0E22" w:rsidRDefault="008B139F" w:rsidP="008B13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относительно возможных последствий введения нового правового регулирования.</w:t>
      </w:r>
    </w:p>
    <w:p w14:paraId="60A1A3A0" w14:textId="294321FE" w:rsidR="008B139F" w:rsidRPr="00AC0E22" w:rsidRDefault="008B139F" w:rsidP="008B139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0E22">
        <w:rPr>
          <w:sz w:val="28"/>
          <w:szCs w:val="28"/>
        </w:rPr>
        <w:t>Отчет о проведении публичных консультаций размещается на официальных сайтах в течени</w:t>
      </w:r>
      <w:r>
        <w:rPr>
          <w:sz w:val="28"/>
          <w:szCs w:val="28"/>
        </w:rPr>
        <w:t>е</w:t>
      </w:r>
      <w:r w:rsidRPr="00AC0E22">
        <w:rPr>
          <w:sz w:val="28"/>
          <w:szCs w:val="28"/>
        </w:rPr>
        <w:t xml:space="preserve"> 2 рабочих дней после его подписания.</w:t>
      </w:r>
    </w:p>
    <w:p w14:paraId="0A41AF28" w14:textId="4516DA06" w:rsidR="00EC58D9" w:rsidRDefault="00000000" w:rsidP="00505C46">
      <w:pPr>
        <w:pStyle w:val="aa"/>
        <w:widowControl w:val="0"/>
        <w:numPr>
          <w:ilvl w:val="1"/>
          <w:numId w:val="8"/>
        </w:numPr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результатам </w:t>
      </w:r>
      <w:r w:rsidR="008B139F">
        <w:rPr>
          <w:color w:val="000000"/>
          <w:sz w:val="28"/>
          <w:szCs w:val="28"/>
          <w:lang w:eastAsia="ru-RU"/>
        </w:rPr>
        <w:t xml:space="preserve">проведения публичных консультаций </w:t>
      </w:r>
      <w:r>
        <w:rPr>
          <w:color w:val="000000"/>
          <w:sz w:val="28"/>
          <w:szCs w:val="28"/>
          <w:lang w:eastAsia="ru-RU"/>
        </w:rPr>
        <w:t xml:space="preserve">регулирующим органом в течение 5 рабочих дней готовится заключение об </w:t>
      </w:r>
      <w:r>
        <w:rPr>
          <w:color w:val="000000"/>
          <w:sz w:val="28"/>
          <w:szCs w:val="28"/>
          <w:lang w:eastAsia="ru-RU"/>
        </w:rPr>
        <w:lastRenderedPageBreak/>
        <w:t>оценке проекта акта по форме согласно приложению 1 к настоящему Порядку и представляется в уполномоченный орган на рассмотрение вместе с отчетом о проведении публичных консультаций (с приложением копий опросных листов и иных документов, отражающих позиции участников публичных консультаций). Заключение об оценке проекта акта и отчет о проведении публичных консультаций регулирующий орган публикует на официальных сайтах в течение 5 календарных дней с момента их направления в уполномоченный орган.</w:t>
      </w:r>
    </w:p>
    <w:p w14:paraId="264627EC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 При подготовке заключения об оценке проекта акта рекомендуется:</w:t>
      </w:r>
    </w:p>
    <w:p w14:paraId="6C765A2E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3.8.1. Составлять наиболее полное, четкое описание существующей проблемы, на решение которой направлено регулирование. Неточное понимание проблемы может привести к принятию неправильного решения, к принятию избыточных (недостаточных) мер или к ошибочному отказу от регулирования.</w:t>
      </w:r>
    </w:p>
    <w:p w14:paraId="136E8190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AC0E22">
        <w:rPr>
          <w:bCs/>
          <w:sz w:val="28"/>
          <w:szCs w:val="28"/>
          <w:lang w:eastAsia="ru-RU"/>
        </w:rPr>
        <w:t>3.8.2. Рассматривать отсутствие/наличие, снижение/увеличение рисков наступления негативных событий, связанных со сложившейся текущей ситуацией в регулируемой сфере.</w:t>
      </w:r>
    </w:p>
    <w:p w14:paraId="116D25B1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3.8.3. Определять последствия, если никаких действий в регулируемой сфере деятельности не будет предпринято, учитывая экономические, социальные, экологические и иные последствия. В случае если какие-либо последствия сложно определить, то данные положения также указываются.</w:t>
      </w:r>
    </w:p>
    <w:p w14:paraId="234BA981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3.8.4. При определении целей регулирования избегать подмены желаемых целей предлагаемыми средствами их достижения. Цели должны быть просты для понимания.</w:t>
      </w:r>
    </w:p>
    <w:p w14:paraId="28B2882A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3.8.5. При определении возможных вариантов достижения поставленной цели сначала рассматривать вариант невмешательства и варианты с минимальным вмешательством (совершенствование применения существующего регулирования, саморегулирование), а лишь затем варианты более масштабного вмешательства (прямое регулирование).</w:t>
      </w:r>
    </w:p>
    <w:p w14:paraId="641E85FA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3.8.6. Определять инструменты экономического и правового характера для достижения поставленной цели.</w:t>
      </w:r>
    </w:p>
    <w:p w14:paraId="0206B60B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3.8.7. Для качественного описания и количественной оценки соответствующего воздействия могут применяться различные аналитические методы, в том числе:</w:t>
      </w:r>
    </w:p>
    <w:p w14:paraId="56827EE4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анализ «затраты-результат» - предполагает выбор наиболее эффективного регулирования путем сопоставления выгод и издержек социальных групп;</w:t>
      </w:r>
    </w:p>
    <w:p w14:paraId="674AC1D3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анализ эффективности затрат - предполагает выбор наиболее эффективного регулирования на основе сопоставления результатов с необходимыми затратами на их достижение;</w:t>
      </w:r>
    </w:p>
    <w:p w14:paraId="39FABA0F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многофакторный анализ - предполагает выбор наиболее эффективного регулирования при наличии нескольких критериев.</w:t>
      </w:r>
    </w:p>
    <w:p w14:paraId="62C09555" w14:textId="67E99574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 xml:space="preserve">3.8.8. Оценить степень воздействия вводимого регулирования на состояние конкуренции в </w:t>
      </w:r>
      <w:r w:rsidR="00DF52FA">
        <w:rPr>
          <w:sz w:val="28"/>
          <w:szCs w:val="28"/>
          <w:lang w:eastAsia="ru-RU"/>
        </w:rPr>
        <w:t xml:space="preserve">Шатковском муниципальном округе </w:t>
      </w:r>
      <w:r w:rsidRPr="00AC0E22">
        <w:rPr>
          <w:sz w:val="28"/>
          <w:szCs w:val="28"/>
          <w:lang w:eastAsia="ru-RU"/>
        </w:rPr>
        <w:t>Нижегородской области в регулируемой сфере деятельности.</w:t>
      </w:r>
    </w:p>
    <w:p w14:paraId="112DCD73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lastRenderedPageBreak/>
        <w:t>3.8.9. При описании выбранного варианта регулирования раскрыть следующие вопросы:</w:t>
      </w:r>
    </w:p>
    <w:p w14:paraId="252F7A03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вопросы организационного характера: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14:paraId="296898A3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какие необходимые действия ожидаются от участников регулируемой сферы: сбор и предоставление дополнительной информации, заполнение новых форм отчетности и т.д.;</w:t>
      </w:r>
    </w:p>
    <w:p w14:paraId="2CB46CFF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порядок введения регулирования (наличие переходных положений: распространение на действующие отношения, сроки введения регулирования, соотнесенные со сроками готовности инфраструктуры);</w:t>
      </w:r>
    </w:p>
    <w:p w14:paraId="20C64CED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 xml:space="preserve">- необходимость применения исключений по введению регулирования в отношении отдельных социальных групп. </w:t>
      </w:r>
    </w:p>
    <w:p w14:paraId="7281F537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3.8.10. При определении ожидаемых выгод от реализации выбранного варианта рассматривать следующие выгоды:</w:t>
      </w:r>
    </w:p>
    <w:p w14:paraId="7EA92601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граждан: большее удобство при приобретении товаров и/или услуг, улучшение доступа к информации, снижение цен, повышение безопасности товаров, услуг, рабочих мест и т.п.;</w:t>
      </w:r>
    </w:p>
    <w:p w14:paraId="3A23EB46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хозяйствующих субъектов: снижение потерь рабочего времени, издержек на соблюдение различных правил и требований, рост прозрачности и предсказуемости существующего регулирования и т.п.;</w:t>
      </w:r>
    </w:p>
    <w:p w14:paraId="0F05C076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муниципального образования: рационализация процесса регулирования и установки требований, снижение затрат на мониторинг и контроль, более высокая степень соблюдения норм и т.п.;</w:t>
      </w:r>
    </w:p>
    <w:p w14:paraId="6AB53526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общества в целом: больший доступ к услугам и/или возможностям, улучшение благосостояния и качества жизни и т.п.</w:t>
      </w:r>
    </w:p>
    <w:p w14:paraId="44C4DB2E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3.8.11. При определении издержек от реализации выбранного варианта рассматривать следующие издержки:</w:t>
      </w:r>
    </w:p>
    <w:p w14:paraId="4F194E86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граждан: повышение цен, сокращение выбора товаров/услуг или доступных соотношений цена/качество и т.п.;</w:t>
      </w:r>
    </w:p>
    <w:p w14:paraId="18E64A37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хозяйствующих субъектов: повышение цен на ресурсы, прямые денежные расходы (за получение разрешений и т.п.), дополнительные административные издержки, связанные с заполнением форм, отчетностью и т.п.; затраты на изменения в производстве, маркетинге или транспортировке и т.п.;</w:t>
      </w:r>
    </w:p>
    <w:p w14:paraId="55B9EA29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муниципального образования: единовременные затраты на создание соответствующей инфраструктуры и постоянные затраты на ее поддержание и эффективную работу (сбор и обработка информации, проведение инспекций и наложение санкций) и т.п.;</w:t>
      </w:r>
    </w:p>
    <w:p w14:paraId="5858F9FD" w14:textId="77777777" w:rsidR="004366A8" w:rsidRPr="00AC0E22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C0E22">
        <w:rPr>
          <w:sz w:val="28"/>
          <w:szCs w:val="28"/>
          <w:lang w:eastAsia="ru-RU"/>
        </w:rPr>
        <w:t>- для общества в целом: рост безработицы и снижение темпов экономического роста, уменьшение количества общественных благ и т.д.</w:t>
      </w:r>
    </w:p>
    <w:p w14:paraId="687B499B" w14:textId="77777777" w:rsidR="004366A8" w:rsidRPr="001808D9" w:rsidRDefault="004366A8" w:rsidP="004366A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808D9">
        <w:rPr>
          <w:sz w:val="28"/>
          <w:szCs w:val="28"/>
          <w:lang w:eastAsia="ru-RU"/>
        </w:rPr>
        <w:t xml:space="preserve">3.8.12. В случае наличия в выбранном варианте регулирования негативных последствий его применения для различных социальных групп указывать необходимые меры, позволяющие минимизировать указанные </w:t>
      </w:r>
      <w:r w:rsidRPr="001808D9">
        <w:rPr>
          <w:sz w:val="28"/>
          <w:szCs w:val="28"/>
          <w:lang w:eastAsia="ru-RU"/>
        </w:rPr>
        <w:lastRenderedPageBreak/>
        <w:t>последствия (увеличение размера предоставления субсидий, уменьшение количества предоставляемых документов и т.п.).</w:t>
      </w:r>
    </w:p>
    <w:p w14:paraId="14E94B87" w14:textId="7FE14340" w:rsidR="00EC58D9" w:rsidRDefault="00000000" w:rsidP="004366A8">
      <w:pPr>
        <w:pStyle w:val="aa"/>
        <w:widowControl w:val="0"/>
        <w:numPr>
          <w:ilvl w:val="1"/>
          <w:numId w:val="16"/>
        </w:numPr>
        <w:tabs>
          <w:tab w:val="left" w:pos="1244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Уполномоченный орган в течение 10 рабочих дней с момента поступления заключения об оценке проекта акта проводит его экспертизу на соответствие процедур проведенной оценки проекта акта и заключения об оценке проекта акта требованиям настоящего Порядка</w:t>
      </w:r>
      <w:r w:rsidR="004366A8">
        <w:rPr>
          <w:color w:val="000000"/>
          <w:sz w:val="28"/>
          <w:szCs w:val="28"/>
          <w:lang w:eastAsia="ru-RU"/>
        </w:rPr>
        <w:t xml:space="preserve"> и обоснованности представляемых результатов оценки проекта</w:t>
      </w:r>
      <w:r>
        <w:rPr>
          <w:color w:val="000000"/>
          <w:sz w:val="28"/>
          <w:szCs w:val="28"/>
          <w:lang w:eastAsia="ru-RU"/>
        </w:rPr>
        <w:t>.</w:t>
      </w:r>
    </w:p>
    <w:p w14:paraId="55034425" w14:textId="45618E41" w:rsidR="00EC58D9" w:rsidRDefault="00000000" w:rsidP="004366A8">
      <w:pPr>
        <w:pStyle w:val="aa"/>
        <w:widowControl w:val="0"/>
        <w:numPr>
          <w:ilvl w:val="1"/>
          <w:numId w:val="16"/>
        </w:numPr>
        <w:tabs>
          <w:tab w:val="left" w:pos="1388"/>
        </w:tabs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 наличии замечаний к заключению об оценке проекта акта и в случае выявления несоответствия процедур оценки эффективности </w:t>
      </w:r>
      <w:r w:rsidR="004366A8">
        <w:rPr>
          <w:color w:val="000000"/>
          <w:sz w:val="28"/>
          <w:szCs w:val="28"/>
          <w:lang w:eastAsia="ru-RU"/>
        </w:rPr>
        <w:t xml:space="preserve">регулирующего воздействия </w:t>
      </w:r>
      <w:r>
        <w:rPr>
          <w:color w:val="000000"/>
          <w:sz w:val="28"/>
          <w:szCs w:val="28"/>
          <w:lang w:eastAsia="ru-RU"/>
        </w:rPr>
        <w:t>требованиям настоящего Порядка уполномоченный орган направляет в течение 7 рабочих дней в регулирующий орган экспертное заключение об оценке проекта акта с перечнем замечаний по форме согласно приложению 2 к настоящему Порядку.</w:t>
      </w:r>
    </w:p>
    <w:p w14:paraId="795A31EE" w14:textId="46682B50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Регулирующий орган устраняет замечания уполномоченного органа в срок, не превышающий 30 рабочих дней с момента получения экспертного заключения об оценке проекта акта с перечнем замечаний. При наличии замечаний к заключению об оценке проекта акта регулирующий орган устраняет их и направляет в уполномоченный орган повторно заключение об оценке проекта акта для проведения уполномоченным органом его экспертизы в соответствии с пунктом 3.9 настоящего Порядка. В случае выявления несоответствия процедур оценки эффективности </w:t>
      </w:r>
      <w:r w:rsidR="004366A8">
        <w:rPr>
          <w:color w:val="000000"/>
          <w:sz w:val="28"/>
          <w:szCs w:val="28"/>
          <w:lang w:eastAsia="ru-RU"/>
        </w:rPr>
        <w:t>регулирующего воздействия</w:t>
      </w:r>
      <w:r>
        <w:rPr>
          <w:color w:val="000000"/>
          <w:sz w:val="28"/>
          <w:szCs w:val="28"/>
          <w:lang w:eastAsia="ru-RU"/>
        </w:rPr>
        <w:t xml:space="preserve"> требованиям настоящего Порядка регулирующий орган проводит повторную процедуру оценки проекта акта. Срок проведения публичных консультаций в этом случае составляет 15 календарных дней.</w:t>
      </w:r>
    </w:p>
    <w:p w14:paraId="143A6648" w14:textId="5B70E2DB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3.11. При несогласии регулирующего органа с полученными замечаниями уполномоченного органа проект акта и экспертное заключение об оценке проекта акта с перечнем замечаний направляется заместителю главы администрации Шатковского муниципального округа Нижегородской области, курирующему регулирующий орган, для решения вопроса об учете представленных замечаний. </w:t>
      </w:r>
    </w:p>
    <w:p w14:paraId="1F72A483" w14:textId="210BEC74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3.12. При отсутствии замечаний к заключению об оценке проекта акта и исполнению процедур оценки эффективности </w:t>
      </w:r>
      <w:r w:rsidR="004366A8">
        <w:rPr>
          <w:color w:val="000000"/>
          <w:sz w:val="28"/>
          <w:szCs w:val="28"/>
          <w:lang w:eastAsia="ru-RU"/>
        </w:rPr>
        <w:t xml:space="preserve">регулирующего воздействия, </w:t>
      </w:r>
      <w:r>
        <w:rPr>
          <w:color w:val="000000"/>
          <w:sz w:val="28"/>
          <w:szCs w:val="28"/>
          <w:lang w:eastAsia="ru-RU"/>
        </w:rPr>
        <w:t>уполномоченный орган в течение 3 рабочих дней со дня его подписания направляет в регулирующий орган экспертное заключение об оценке проекта акта без замечаний.</w:t>
      </w:r>
    </w:p>
    <w:p w14:paraId="0C1DEC97" w14:textId="27DAB2AA" w:rsidR="00EC58D9" w:rsidRDefault="00000000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3.13. Экспертное заключение об оценке проекта акта подлежит размещению уполномоченным органом на официальных сайтах в течение 3 рабочих дней со дня его подписания.</w:t>
      </w:r>
    </w:p>
    <w:p w14:paraId="6685D9F8" w14:textId="77777777" w:rsidR="004366A8" w:rsidRDefault="004366A8" w:rsidP="00505C46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0604788" w14:textId="6E8B7E10" w:rsidR="00EC58D9" w:rsidRPr="004366A8" w:rsidRDefault="00000000" w:rsidP="00C30A91">
      <w:pPr>
        <w:keepNext/>
        <w:keepLines/>
        <w:widowControl w:val="0"/>
        <w:numPr>
          <w:ilvl w:val="0"/>
          <w:numId w:val="10"/>
        </w:numPr>
        <w:suppressAutoHyphens w:val="0"/>
        <w:spacing w:line="326" w:lineRule="exact"/>
        <w:ind w:right="52"/>
        <w:jc w:val="center"/>
        <w:outlineLvl w:val="1"/>
        <w:rPr>
          <w:b/>
          <w:bCs/>
          <w:sz w:val="28"/>
          <w:szCs w:val="28"/>
          <w:lang w:eastAsia="ru-RU"/>
        </w:rPr>
      </w:pPr>
      <w:bookmarkStart w:id="9" w:name="bookmark5"/>
      <w:r w:rsidRPr="004366A8">
        <w:rPr>
          <w:b/>
          <w:bCs/>
          <w:color w:val="000000"/>
          <w:sz w:val="28"/>
          <w:szCs w:val="28"/>
          <w:lang w:eastAsia="ru-RU"/>
        </w:rPr>
        <w:t xml:space="preserve">Мониторинг проведения оценки проектов актов </w:t>
      </w:r>
      <w:bookmarkEnd w:id="9"/>
    </w:p>
    <w:p w14:paraId="026F45F7" w14:textId="77777777" w:rsidR="004366A8" w:rsidRDefault="004366A8" w:rsidP="004366A8">
      <w:pPr>
        <w:keepNext/>
        <w:keepLines/>
        <w:widowControl w:val="0"/>
        <w:suppressAutoHyphens w:val="0"/>
        <w:spacing w:line="326" w:lineRule="exact"/>
        <w:ind w:left="450" w:right="52"/>
        <w:outlineLvl w:val="1"/>
        <w:rPr>
          <w:b/>
          <w:bCs/>
          <w:sz w:val="28"/>
          <w:szCs w:val="28"/>
          <w:lang w:eastAsia="ru-RU"/>
        </w:rPr>
      </w:pPr>
    </w:p>
    <w:p w14:paraId="58A4DB9C" w14:textId="1ADC7A92" w:rsidR="00EC58D9" w:rsidRDefault="00000000">
      <w:pPr>
        <w:widowControl w:val="0"/>
        <w:numPr>
          <w:ilvl w:val="1"/>
          <w:numId w:val="10"/>
        </w:numPr>
        <w:suppressAutoHyphens w:val="0"/>
        <w:spacing w:after="180" w:line="322" w:lineRule="exact"/>
        <w:ind w:left="0" w:firstLine="426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основе обобщения подготовленных и поступивших заключений об оценке проекта акта уполномоченный орган проводит ежегодный мониторинг и опубликовывает его результаты</w:t>
      </w:r>
      <w:r w:rsidR="004366A8">
        <w:rPr>
          <w:color w:val="000000"/>
          <w:sz w:val="28"/>
          <w:szCs w:val="28"/>
          <w:lang w:eastAsia="ru-RU"/>
        </w:rPr>
        <w:t xml:space="preserve"> в составе доклада о развитии и процедурах оценки проектов актов</w:t>
      </w:r>
      <w:r>
        <w:rPr>
          <w:color w:val="000000"/>
          <w:sz w:val="28"/>
          <w:szCs w:val="28"/>
          <w:lang w:eastAsia="ru-RU"/>
        </w:rPr>
        <w:t xml:space="preserve"> на официальных сайтах.</w:t>
      </w:r>
    </w:p>
    <w:p w14:paraId="4789DA25" w14:textId="5191FA2B" w:rsidR="00EC58D9" w:rsidRDefault="00000000" w:rsidP="00B07C19">
      <w:pPr>
        <w:keepNext/>
        <w:keepLines/>
        <w:widowControl w:val="0"/>
        <w:numPr>
          <w:ilvl w:val="0"/>
          <w:numId w:val="10"/>
        </w:numPr>
        <w:suppressAutoHyphens w:val="0"/>
        <w:spacing w:line="322" w:lineRule="exact"/>
        <w:ind w:left="0" w:firstLine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Отчетность о развитии и результатах процедур оценки</w:t>
      </w:r>
    </w:p>
    <w:p w14:paraId="43964F75" w14:textId="1A82E4E0" w:rsidR="00EC58D9" w:rsidRDefault="00000000" w:rsidP="00B07C19">
      <w:pPr>
        <w:keepNext/>
        <w:keepLines/>
        <w:widowControl w:val="0"/>
        <w:tabs>
          <w:tab w:val="left" w:pos="1402"/>
        </w:tabs>
        <w:suppressAutoHyphens w:val="0"/>
        <w:spacing w:line="322" w:lineRule="exact"/>
        <w:jc w:val="center"/>
        <w:outlineLvl w:val="1"/>
        <w:rPr>
          <w:b/>
          <w:bCs/>
          <w:color w:val="000000"/>
          <w:sz w:val="28"/>
          <w:szCs w:val="28"/>
          <w:lang w:eastAsia="ru-RU"/>
        </w:rPr>
      </w:pPr>
      <w:bookmarkStart w:id="10" w:name="bookmark6"/>
      <w:r>
        <w:rPr>
          <w:b/>
          <w:bCs/>
          <w:color w:val="000000"/>
          <w:sz w:val="28"/>
          <w:szCs w:val="28"/>
          <w:lang w:eastAsia="ru-RU"/>
        </w:rPr>
        <w:t>проектов актов</w:t>
      </w:r>
      <w:bookmarkEnd w:id="10"/>
    </w:p>
    <w:p w14:paraId="67895C3D" w14:textId="77777777" w:rsidR="0042261A" w:rsidRDefault="0042261A">
      <w:pPr>
        <w:keepNext/>
        <w:keepLines/>
        <w:widowControl w:val="0"/>
        <w:tabs>
          <w:tab w:val="left" w:pos="1402"/>
        </w:tabs>
        <w:suppressAutoHyphens w:val="0"/>
        <w:spacing w:line="322" w:lineRule="exact"/>
        <w:ind w:left="2440"/>
        <w:outlineLvl w:val="1"/>
        <w:rPr>
          <w:b/>
          <w:bCs/>
          <w:sz w:val="28"/>
          <w:szCs w:val="28"/>
          <w:lang w:eastAsia="ru-RU"/>
        </w:rPr>
      </w:pPr>
    </w:p>
    <w:p w14:paraId="7873102B" w14:textId="4C5A9838" w:rsidR="00EC58D9" w:rsidRDefault="00000000" w:rsidP="00E6652F">
      <w:pPr>
        <w:widowControl w:val="0"/>
        <w:numPr>
          <w:ilvl w:val="1"/>
          <w:numId w:val="10"/>
        </w:numPr>
        <w:suppressAutoHyphens w:val="0"/>
        <w:spacing w:line="322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Уполномоченным органом ежегодно, не позднее 1 февраля года, следующего за отчетным, готовится доклад о развитии и результатах процедуры оценки проектов актов.</w:t>
      </w:r>
    </w:p>
    <w:p w14:paraId="4A9FBC96" w14:textId="6EF031FE" w:rsidR="00EC58D9" w:rsidRPr="00B07C19" w:rsidRDefault="00000000" w:rsidP="0042261A">
      <w:pPr>
        <w:pStyle w:val="aa"/>
        <w:widowControl w:val="0"/>
        <w:numPr>
          <w:ilvl w:val="1"/>
          <w:numId w:val="10"/>
        </w:numPr>
        <w:suppressAutoHyphens w:val="0"/>
        <w:spacing w:line="322" w:lineRule="exact"/>
        <w:ind w:left="-142" w:firstLine="851"/>
        <w:jc w:val="both"/>
        <w:rPr>
          <w:sz w:val="28"/>
          <w:szCs w:val="28"/>
          <w:lang w:eastAsia="ru-RU"/>
        </w:rPr>
      </w:pPr>
      <w:r w:rsidRPr="0042261A">
        <w:rPr>
          <w:rFonts w:eastAsia="Microsoft Sans Serif"/>
          <w:color w:val="000000"/>
          <w:sz w:val="28"/>
          <w:szCs w:val="28"/>
          <w:lang w:eastAsia="ru-RU" w:bidi="ru-RU"/>
        </w:rPr>
        <w:t xml:space="preserve"> Доклад о развитии и результатах процедуры оценки проектов актов размещается уполномоченным органом на официальных сайтах. </w:t>
      </w:r>
    </w:p>
    <w:p w14:paraId="1ED2D1D1" w14:textId="77777777" w:rsidR="00B07C19" w:rsidRDefault="00B07C19" w:rsidP="00B07C19">
      <w:pPr>
        <w:pStyle w:val="aa"/>
        <w:widowControl w:val="0"/>
        <w:suppressAutoHyphens w:val="0"/>
        <w:spacing w:line="322" w:lineRule="exact"/>
        <w:ind w:left="45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14:paraId="4A21C3D9" w14:textId="77777777" w:rsidR="00B07C19" w:rsidRDefault="00B07C19" w:rsidP="00B07C19">
      <w:pPr>
        <w:pStyle w:val="aa"/>
        <w:widowControl w:val="0"/>
        <w:suppressAutoHyphens w:val="0"/>
        <w:spacing w:line="322" w:lineRule="exact"/>
        <w:ind w:left="45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14:paraId="52F83136" w14:textId="77777777" w:rsidR="00B07C19" w:rsidRDefault="00B07C19" w:rsidP="00B07C19">
      <w:pPr>
        <w:pStyle w:val="aa"/>
        <w:widowControl w:val="0"/>
        <w:suppressAutoHyphens w:val="0"/>
        <w:spacing w:line="322" w:lineRule="exact"/>
        <w:ind w:left="45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14:paraId="7D5D623E" w14:textId="77777777" w:rsidR="00B07C19" w:rsidRDefault="00B07C19" w:rsidP="00B07C19">
      <w:pPr>
        <w:pStyle w:val="aa"/>
        <w:widowControl w:val="0"/>
        <w:suppressAutoHyphens w:val="0"/>
        <w:spacing w:line="322" w:lineRule="exact"/>
        <w:ind w:left="450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14:paraId="3D3A58B7" w14:textId="60EF5BC6" w:rsidR="00B07C19" w:rsidRPr="0042261A" w:rsidRDefault="00B07C19" w:rsidP="00B07C19">
      <w:pPr>
        <w:pStyle w:val="aa"/>
        <w:widowControl w:val="0"/>
        <w:suppressAutoHyphens w:val="0"/>
        <w:spacing w:line="322" w:lineRule="exact"/>
        <w:ind w:left="450"/>
        <w:jc w:val="center"/>
        <w:rPr>
          <w:sz w:val="28"/>
          <w:szCs w:val="28"/>
          <w:lang w:eastAsia="ru-RU"/>
        </w:rPr>
      </w:pPr>
      <w:r>
        <w:rPr>
          <w:rFonts w:eastAsia="Microsoft Sans Serif"/>
          <w:color w:val="000000"/>
          <w:sz w:val="28"/>
          <w:szCs w:val="28"/>
          <w:lang w:eastAsia="ru-RU" w:bidi="ru-RU"/>
        </w:rPr>
        <w:t>______________</w:t>
      </w:r>
    </w:p>
    <w:p w14:paraId="6D12A845" w14:textId="77777777" w:rsidR="00EC58D9" w:rsidRDefault="00EC58D9">
      <w:pPr>
        <w:widowControl w:val="0"/>
        <w:suppressAutoHyphens w:val="0"/>
        <w:ind w:firstLine="284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</w:p>
    <w:p w14:paraId="63EA60AC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318B8E09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51D4CA28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B5C4708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4E1DEA54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CB36C0F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3A456998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13F0C6A9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0CAD8002" w14:textId="77777777" w:rsidR="0042261A" w:rsidRDefault="0042261A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BFC74BA" w14:textId="77777777" w:rsidR="0042261A" w:rsidRDefault="0042261A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406E9AE2" w14:textId="77777777" w:rsidR="0042261A" w:rsidRDefault="0042261A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10BC5EA1" w14:textId="77777777" w:rsidR="0042261A" w:rsidRDefault="0042261A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467B070A" w14:textId="77777777" w:rsidR="0042261A" w:rsidRDefault="0042261A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1701FE17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427D70C7" w14:textId="77777777" w:rsidR="00EC58D9" w:rsidRDefault="00EC58D9">
      <w:pPr>
        <w:widowControl w:val="0"/>
        <w:suppressAutoHyphens w:val="0"/>
        <w:jc w:val="both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15C5383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4F9AD110" w14:textId="77777777" w:rsidR="00DF52FA" w:rsidRDefault="00DF52FA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6F3DF054" w14:textId="77777777" w:rsidR="00DF52FA" w:rsidRDefault="00DF52FA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5F9254AF" w14:textId="77777777" w:rsidR="00DF52FA" w:rsidRDefault="00DF52FA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DFCC4E6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551A6C24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71B390F1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10CC7506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7643587B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5BD6F800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30C62D14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77766C01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ED1572F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194DDA0F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873A90D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5E485F87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377C2F9E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30518D99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1B126B96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61A03ACB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30B69DE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1576A1A5" w14:textId="77777777" w:rsidR="00B07C19" w:rsidRDefault="00B07C1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0EB22A3E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640B55CD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1E78C0A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4AF42B0E" w14:textId="77777777" w:rsidR="00EC58D9" w:rsidRDefault="00EC58D9">
      <w:pPr>
        <w:widowControl w:val="0"/>
        <w:suppressAutoHyphens w:val="0"/>
        <w:ind w:right="40"/>
        <w:jc w:val="right"/>
        <w:rPr>
          <w:rFonts w:eastAsia="Microsoft Sans Serif"/>
          <w:color w:val="000000"/>
          <w:sz w:val="20"/>
          <w:szCs w:val="20"/>
          <w:lang w:eastAsia="ru-RU" w:bidi="ru-RU"/>
        </w:rPr>
      </w:pPr>
    </w:p>
    <w:p w14:paraId="293B11BE" w14:textId="77777777" w:rsidR="00EC58D9" w:rsidRDefault="00000000" w:rsidP="00DF52FA">
      <w:pPr>
        <w:widowControl w:val="0"/>
        <w:suppressAutoHyphens w:val="0"/>
        <w:ind w:left="5670" w:right="40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lastRenderedPageBreak/>
        <w:t>Приложение 1</w:t>
      </w:r>
    </w:p>
    <w:p w14:paraId="5A245D2B" w14:textId="0C04E5A0" w:rsidR="00EC58D9" w:rsidRDefault="00000000" w:rsidP="00DF52FA">
      <w:pPr>
        <w:widowControl w:val="0"/>
        <w:suppressAutoHyphens w:val="0"/>
        <w:ind w:left="5670" w:right="40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t>к Порядку проведения оценки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регулирующего воздействия проектов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муниципальных нормативных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правовых актов Шатковского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муниципального округа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Нижегородской области</w:t>
      </w:r>
    </w:p>
    <w:p w14:paraId="40172ED6" w14:textId="77777777" w:rsidR="00EC58D9" w:rsidRDefault="00EC58D9">
      <w:pPr>
        <w:suppressAutoHyphens w:val="0"/>
        <w:jc w:val="right"/>
        <w:rPr>
          <w:lang w:eastAsia="ru-RU"/>
        </w:rPr>
      </w:pPr>
    </w:p>
    <w:p w14:paraId="546C9704" w14:textId="77777777" w:rsidR="00EC58D9" w:rsidRDefault="00000000">
      <w:pPr>
        <w:suppressAutoHyphens w:val="0"/>
        <w:jc w:val="right"/>
        <w:rPr>
          <w:lang w:eastAsia="ru-RU"/>
        </w:rPr>
      </w:pPr>
      <w:r>
        <w:rPr>
          <w:lang w:eastAsia="ru-RU"/>
        </w:rPr>
        <w:t>Форма</w:t>
      </w:r>
    </w:p>
    <w:p w14:paraId="64EA5509" w14:textId="77777777" w:rsidR="00EC58D9" w:rsidRDefault="00EC58D9">
      <w:pPr>
        <w:suppressAutoHyphens w:val="0"/>
        <w:jc w:val="center"/>
        <w:rPr>
          <w:lang w:eastAsia="ru-RU"/>
        </w:rPr>
      </w:pPr>
    </w:p>
    <w:p w14:paraId="0CCD1948" w14:textId="77777777" w:rsidR="00EC58D9" w:rsidRDefault="00000000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Заключение об оценке проекта акта</w:t>
      </w:r>
    </w:p>
    <w:p w14:paraId="334F9EEC" w14:textId="77777777" w:rsidR="00EC58D9" w:rsidRDefault="00EC58D9">
      <w:pPr>
        <w:suppressAutoHyphens w:val="0"/>
        <w:jc w:val="center"/>
        <w:rPr>
          <w:b/>
          <w:bCs/>
          <w:lang w:eastAsia="ru-RU"/>
        </w:rPr>
      </w:pPr>
    </w:p>
    <w:p w14:paraId="10908D51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1. Общие сведения:</w:t>
      </w:r>
    </w:p>
    <w:p w14:paraId="148A1E24" w14:textId="77777777" w:rsidR="00EC58D9" w:rsidRDefault="00EC58D9">
      <w:pPr>
        <w:suppressAutoHyphens w:val="0"/>
        <w:jc w:val="center"/>
        <w:rPr>
          <w:lang w:eastAsia="ru-RU"/>
        </w:rPr>
      </w:pPr>
    </w:p>
    <w:p w14:paraId="11B30A05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Регулирующий орган: __________________________________________________________</w:t>
      </w:r>
    </w:p>
    <w:p w14:paraId="1C942B79" w14:textId="77777777" w:rsidR="00EC58D9" w:rsidRDefault="00000000">
      <w:pPr>
        <w:suppressAutoHyphens w:val="0"/>
        <w:jc w:val="center"/>
        <w:rPr>
          <w:lang w:eastAsia="ru-RU"/>
        </w:rPr>
      </w:pPr>
      <w:r>
        <w:rPr>
          <w:lang w:eastAsia="ru-RU"/>
        </w:rPr>
        <w:t>Наименование проекта акта: _____________________________________________________</w:t>
      </w:r>
    </w:p>
    <w:p w14:paraId="7B5489A2" w14:textId="77777777" w:rsidR="00EC58D9" w:rsidRDefault="00EC58D9">
      <w:pPr>
        <w:suppressAutoHyphens w:val="0"/>
        <w:jc w:val="center"/>
        <w:rPr>
          <w:lang w:eastAsia="ru-RU"/>
        </w:rPr>
      </w:pPr>
    </w:p>
    <w:p w14:paraId="75311365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2. Описание существующей проблемы:</w:t>
      </w:r>
    </w:p>
    <w:p w14:paraId="76C1FA28" w14:textId="77777777" w:rsidR="00EC58D9" w:rsidRDefault="00EC58D9">
      <w:pPr>
        <w:suppressAutoHyphens w:val="0"/>
        <w:jc w:val="center"/>
        <w:rPr>
          <w:lang w:eastAsia="ru-RU"/>
        </w:rPr>
      </w:pPr>
    </w:p>
    <w:p w14:paraId="0AA6C31A" w14:textId="235F5213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 xml:space="preserve">Причины муниципального вмешательства (на решение какой проблемы направлено рассматриваемое </w:t>
      </w:r>
      <w:r>
        <w:rPr>
          <w:rFonts w:eastAsia="Microsoft Sans Serif"/>
          <w:color w:val="000000"/>
          <w:lang w:eastAsia="ru-RU" w:bidi="ru-RU"/>
        </w:rPr>
        <w:t>регулир</w:t>
      </w:r>
      <w:r w:rsidR="00915C31">
        <w:rPr>
          <w:rFonts w:eastAsia="Microsoft Sans Serif"/>
          <w:color w:val="000000"/>
          <w:lang w:eastAsia="ru-RU" w:bidi="ru-RU"/>
        </w:rPr>
        <w:t>ующее воздействие</w:t>
      </w:r>
      <w:r>
        <w:rPr>
          <w:lang w:eastAsia="ru-RU"/>
        </w:rPr>
        <w:t>: ___________________________________</w:t>
      </w:r>
    </w:p>
    <w:p w14:paraId="3A976595" w14:textId="77777777" w:rsidR="00EC58D9" w:rsidRDefault="00EC58D9">
      <w:pPr>
        <w:suppressAutoHyphens w:val="0"/>
        <w:jc w:val="center"/>
        <w:rPr>
          <w:lang w:eastAsia="ru-RU"/>
        </w:rPr>
      </w:pPr>
    </w:p>
    <w:p w14:paraId="5D20D440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Цель введения акта: ____________________________________________________________</w:t>
      </w:r>
    </w:p>
    <w:p w14:paraId="4F7B9442" w14:textId="77777777" w:rsidR="00EC58D9" w:rsidRDefault="00EC58D9">
      <w:pPr>
        <w:suppressAutoHyphens w:val="0"/>
        <w:rPr>
          <w:lang w:eastAsia="ru-RU"/>
        </w:rPr>
      </w:pPr>
    </w:p>
    <w:p w14:paraId="52F38F3A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Риски, связанные с текущей ситуацией: ___________________________________________</w:t>
      </w:r>
    </w:p>
    <w:p w14:paraId="64CA8972" w14:textId="77777777" w:rsidR="00EC58D9" w:rsidRDefault="00EC58D9">
      <w:pPr>
        <w:suppressAutoHyphens w:val="0"/>
        <w:rPr>
          <w:lang w:eastAsia="ru-RU"/>
        </w:rPr>
      </w:pPr>
    </w:p>
    <w:p w14:paraId="4907D166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Последствия, если никаких действий не будет предпринято: __________________________</w:t>
      </w:r>
    </w:p>
    <w:p w14:paraId="4BF920FA" w14:textId="77777777" w:rsidR="00EC58D9" w:rsidRDefault="00EC58D9">
      <w:pPr>
        <w:suppressAutoHyphens w:val="0"/>
        <w:rPr>
          <w:lang w:eastAsia="ru-RU"/>
        </w:rPr>
      </w:pPr>
    </w:p>
    <w:p w14:paraId="2F72F861" w14:textId="40262D1E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Социальные группы, экономические сектора или территории, на которые оказывается воздействие: __________________________________________________________________</w:t>
      </w:r>
    </w:p>
    <w:p w14:paraId="68AF67BE" w14:textId="77777777" w:rsidR="00EC58D9" w:rsidRDefault="00EC58D9">
      <w:pPr>
        <w:suppressAutoHyphens w:val="0"/>
        <w:jc w:val="center"/>
        <w:rPr>
          <w:lang w:eastAsia="ru-RU"/>
        </w:rPr>
      </w:pPr>
    </w:p>
    <w:p w14:paraId="2C2BE14E" w14:textId="08036B4F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3. Цели регулир</w:t>
      </w:r>
      <w:r w:rsidR="00984413">
        <w:rPr>
          <w:lang w:eastAsia="ru-RU"/>
        </w:rPr>
        <w:t>ующего воздействия</w:t>
      </w:r>
      <w:r>
        <w:rPr>
          <w:lang w:eastAsia="ru-RU"/>
        </w:rPr>
        <w:t>:</w:t>
      </w:r>
    </w:p>
    <w:p w14:paraId="2A6F3BCA" w14:textId="77777777" w:rsidR="00EC58D9" w:rsidRDefault="00EC58D9">
      <w:pPr>
        <w:suppressAutoHyphens w:val="0"/>
        <w:jc w:val="center"/>
        <w:rPr>
          <w:lang w:eastAsia="ru-RU"/>
        </w:rPr>
      </w:pPr>
    </w:p>
    <w:p w14:paraId="08556EAE" w14:textId="663F2BD4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 xml:space="preserve">Основные цели </w:t>
      </w:r>
      <w:r w:rsidR="00984413">
        <w:rPr>
          <w:lang w:eastAsia="ru-RU"/>
        </w:rPr>
        <w:t>регулирующего воздействия</w:t>
      </w:r>
      <w:r>
        <w:rPr>
          <w:lang w:eastAsia="ru-RU"/>
        </w:rPr>
        <w:t>:</w:t>
      </w:r>
      <w:r w:rsidR="00984413">
        <w:rPr>
          <w:lang w:eastAsia="ru-RU"/>
        </w:rPr>
        <w:t xml:space="preserve"> </w:t>
      </w:r>
      <w:r>
        <w:rPr>
          <w:lang w:eastAsia="ru-RU"/>
        </w:rPr>
        <w:t>______________________________________</w:t>
      </w:r>
    </w:p>
    <w:p w14:paraId="5083C8D3" w14:textId="77777777" w:rsidR="00EC58D9" w:rsidRDefault="00EC58D9">
      <w:pPr>
        <w:suppressAutoHyphens w:val="0"/>
        <w:rPr>
          <w:lang w:eastAsia="ru-RU"/>
        </w:rPr>
      </w:pPr>
    </w:p>
    <w:p w14:paraId="6ABC28A8" w14:textId="493AD520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Обоснование неэффективности действующего в рассматриваемой сфере регулир</w:t>
      </w:r>
      <w:r w:rsidR="00984413">
        <w:rPr>
          <w:lang w:eastAsia="ru-RU"/>
        </w:rPr>
        <w:t>ующего воздействия</w:t>
      </w:r>
      <w:r>
        <w:rPr>
          <w:lang w:eastAsia="ru-RU"/>
        </w:rPr>
        <w:t>:</w:t>
      </w:r>
      <w:r w:rsidR="00984413">
        <w:rPr>
          <w:lang w:eastAsia="ru-RU"/>
        </w:rPr>
        <w:t xml:space="preserve"> </w:t>
      </w:r>
      <w:r>
        <w:rPr>
          <w:lang w:eastAsia="ru-RU"/>
        </w:rPr>
        <w:t>_________________________________________________________________</w:t>
      </w:r>
    </w:p>
    <w:p w14:paraId="4F70A559" w14:textId="77777777" w:rsidR="00EC58D9" w:rsidRDefault="00EC58D9">
      <w:pPr>
        <w:suppressAutoHyphens w:val="0"/>
        <w:rPr>
          <w:lang w:eastAsia="ru-RU"/>
        </w:rPr>
      </w:pPr>
    </w:p>
    <w:p w14:paraId="66393AC9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4. Возможные варианты достижения поставленной цели:</w:t>
      </w:r>
    </w:p>
    <w:p w14:paraId="3C910E75" w14:textId="77777777" w:rsidR="00EC58D9" w:rsidRDefault="00EC58D9">
      <w:pPr>
        <w:suppressAutoHyphens w:val="0"/>
        <w:jc w:val="center"/>
        <w:rPr>
          <w:lang w:eastAsia="ru-RU"/>
        </w:rPr>
      </w:pPr>
    </w:p>
    <w:p w14:paraId="23E46563" w14:textId="69B126CE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Невмешательство: _____________________________________________________________</w:t>
      </w:r>
    </w:p>
    <w:p w14:paraId="0C125A5D" w14:textId="77777777" w:rsidR="00EC58D9" w:rsidRDefault="00EC58D9">
      <w:pPr>
        <w:suppressAutoHyphens w:val="0"/>
        <w:rPr>
          <w:lang w:eastAsia="ru-RU"/>
        </w:rPr>
      </w:pPr>
    </w:p>
    <w:p w14:paraId="37215BA1" w14:textId="18EF8789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Совершенствование применения существующего регулир</w:t>
      </w:r>
      <w:r w:rsidR="00984413">
        <w:rPr>
          <w:lang w:eastAsia="ru-RU"/>
        </w:rPr>
        <w:t>ующего воздействия</w:t>
      </w:r>
      <w:r>
        <w:rPr>
          <w:lang w:eastAsia="ru-RU"/>
        </w:rPr>
        <w:t>:</w:t>
      </w:r>
      <w:r w:rsidR="00984413">
        <w:rPr>
          <w:lang w:eastAsia="ru-RU"/>
        </w:rPr>
        <w:t xml:space="preserve"> __</w:t>
      </w:r>
      <w:r>
        <w:rPr>
          <w:lang w:eastAsia="ru-RU"/>
        </w:rPr>
        <w:t>_______ __________</w:t>
      </w:r>
      <w:r w:rsidR="00984413">
        <w:rPr>
          <w:lang w:eastAsia="ru-RU"/>
        </w:rPr>
        <w:t>___________________________________________________________________</w:t>
      </w:r>
    </w:p>
    <w:p w14:paraId="15C51206" w14:textId="77777777" w:rsidR="00EC58D9" w:rsidRDefault="00EC58D9">
      <w:pPr>
        <w:suppressAutoHyphens w:val="0"/>
        <w:rPr>
          <w:lang w:eastAsia="ru-RU"/>
        </w:rPr>
      </w:pPr>
    </w:p>
    <w:p w14:paraId="44511E30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Саморегулирование: ___________________________________________________________</w:t>
      </w:r>
    </w:p>
    <w:p w14:paraId="76FFDF24" w14:textId="77777777" w:rsidR="00EC58D9" w:rsidRDefault="00EC58D9">
      <w:pPr>
        <w:suppressAutoHyphens w:val="0"/>
        <w:rPr>
          <w:lang w:eastAsia="ru-RU"/>
        </w:rPr>
      </w:pPr>
    </w:p>
    <w:p w14:paraId="512061C3" w14:textId="274782A5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Прямое регулирование: __________________________________________</w:t>
      </w:r>
      <w:r w:rsidR="00984413">
        <w:rPr>
          <w:lang w:eastAsia="ru-RU"/>
        </w:rPr>
        <w:t>______________</w:t>
      </w:r>
    </w:p>
    <w:p w14:paraId="62534F14" w14:textId="77777777" w:rsidR="00EC58D9" w:rsidRDefault="00EC58D9">
      <w:pPr>
        <w:suppressAutoHyphens w:val="0"/>
        <w:rPr>
          <w:lang w:eastAsia="ru-RU"/>
        </w:rPr>
      </w:pPr>
    </w:p>
    <w:p w14:paraId="12153861" w14:textId="7D6BB7D3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Какие инструменты могут быть использованы для достижения поставленной цели: _____________________________________________________________________________</w:t>
      </w:r>
    </w:p>
    <w:p w14:paraId="5320A2CD" w14:textId="77777777" w:rsidR="00EC58D9" w:rsidRDefault="00EC58D9">
      <w:pPr>
        <w:suppressAutoHyphens w:val="0"/>
        <w:rPr>
          <w:lang w:eastAsia="ru-RU"/>
        </w:rPr>
      </w:pPr>
    </w:p>
    <w:p w14:paraId="261269D7" w14:textId="2E6A13D3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lastRenderedPageBreak/>
        <w:t>Качественное описание и количественная оценка соответствующего воздействия (если возможно): ___________________________________________________</w:t>
      </w:r>
      <w:r w:rsidR="00984413">
        <w:rPr>
          <w:lang w:eastAsia="ru-RU"/>
        </w:rPr>
        <w:t>______________</w:t>
      </w:r>
    </w:p>
    <w:p w14:paraId="2B732F01" w14:textId="77777777" w:rsidR="00EC58D9" w:rsidRDefault="00EC58D9">
      <w:pPr>
        <w:suppressAutoHyphens w:val="0"/>
        <w:rPr>
          <w:lang w:eastAsia="ru-RU"/>
        </w:rPr>
      </w:pPr>
    </w:p>
    <w:p w14:paraId="12418279" w14:textId="77777777" w:rsidR="00EC58D9" w:rsidRDefault="00EC58D9">
      <w:pPr>
        <w:suppressAutoHyphens w:val="0"/>
        <w:jc w:val="center"/>
        <w:rPr>
          <w:lang w:eastAsia="ru-RU"/>
        </w:rPr>
      </w:pPr>
    </w:p>
    <w:p w14:paraId="763728E8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5. Публичные консультации:</w:t>
      </w:r>
    </w:p>
    <w:p w14:paraId="3D293B07" w14:textId="77777777" w:rsidR="00EC58D9" w:rsidRDefault="00EC58D9">
      <w:pPr>
        <w:suppressAutoHyphens w:val="0"/>
        <w:jc w:val="center"/>
        <w:rPr>
          <w:lang w:eastAsia="ru-RU"/>
        </w:rPr>
      </w:pPr>
    </w:p>
    <w:p w14:paraId="71CA4100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Стороны, с которыми были проведены публичные консультации: _____________________</w:t>
      </w:r>
    </w:p>
    <w:p w14:paraId="772C8572" w14:textId="77777777" w:rsidR="00EC58D9" w:rsidRDefault="00EC58D9">
      <w:pPr>
        <w:suppressAutoHyphens w:val="0"/>
        <w:rPr>
          <w:lang w:eastAsia="ru-RU"/>
        </w:rPr>
      </w:pPr>
    </w:p>
    <w:p w14:paraId="02086EB6" w14:textId="77777777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Основные результаты публичных консультаций: ___________________________________</w:t>
      </w:r>
    </w:p>
    <w:p w14:paraId="188BFF2E" w14:textId="77777777" w:rsidR="00EC58D9" w:rsidRDefault="00EC58D9">
      <w:pPr>
        <w:suppressAutoHyphens w:val="0"/>
        <w:jc w:val="center"/>
        <w:rPr>
          <w:lang w:eastAsia="ru-RU"/>
        </w:rPr>
      </w:pPr>
    </w:p>
    <w:p w14:paraId="4DC950FE" w14:textId="77777777" w:rsidR="00EC58D9" w:rsidRDefault="00EC58D9">
      <w:pPr>
        <w:suppressAutoHyphens w:val="0"/>
        <w:jc w:val="center"/>
        <w:rPr>
          <w:lang w:eastAsia="ru-RU"/>
        </w:rPr>
      </w:pPr>
    </w:p>
    <w:p w14:paraId="3F35037B" w14:textId="02182FDC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6. Рекомендуемый вариант решения</w:t>
      </w:r>
      <w:r w:rsidR="00984413">
        <w:rPr>
          <w:lang w:eastAsia="ru-RU"/>
        </w:rPr>
        <w:t xml:space="preserve"> регулирующего воздействия</w:t>
      </w:r>
      <w:r>
        <w:rPr>
          <w:lang w:eastAsia="ru-RU"/>
        </w:rPr>
        <w:t>:</w:t>
      </w:r>
    </w:p>
    <w:p w14:paraId="6FD34C0A" w14:textId="77777777" w:rsidR="00EC58D9" w:rsidRDefault="00EC58D9">
      <w:pPr>
        <w:suppressAutoHyphens w:val="0"/>
        <w:jc w:val="center"/>
        <w:rPr>
          <w:lang w:eastAsia="ru-RU"/>
        </w:rPr>
      </w:pPr>
    </w:p>
    <w:p w14:paraId="18190AFB" w14:textId="1E1E8B36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сохранение действующего режима регулир</w:t>
      </w:r>
      <w:r w:rsidR="00984413">
        <w:rPr>
          <w:lang w:eastAsia="ru-RU"/>
        </w:rPr>
        <w:t>ующего воздействия</w:t>
      </w:r>
      <w:r>
        <w:rPr>
          <w:lang w:eastAsia="ru-RU"/>
        </w:rPr>
        <w:t>): _________________________________</w:t>
      </w:r>
      <w:r w:rsidR="00984413">
        <w:rPr>
          <w:lang w:eastAsia="ru-RU"/>
        </w:rPr>
        <w:t>____________________________________________</w:t>
      </w:r>
    </w:p>
    <w:p w14:paraId="13C6EFAA" w14:textId="77777777" w:rsidR="00EC58D9" w:rsidRDefault="00EC58D9">
      <w:pPr>
        <w:suppressAutoHyphens w:val="0"/>
        <w:rPr>
          <w:lang w:eastAsia="ru-RU"/>
        </w:rPr>
      </w:pPr>
    </w:p>
    <w:p w14:paraId="78B17A2A" w14:textId="7AE2159F" w:rsidR="00984413" w:rsidRPr="00984413" w:rsidRDefault="00000000" w:rsidP="00984413">
      <w:pPr>
        <w:pStyle w:val="ConsPlusNonformat"/>
        <w:jc w:val="both"/>
        <w:rPr>
          <w:rFonts w:ascii="Times New Roman" w:eastAsia="Courier New" w:hAnsi="Times New Roman" w:cs="Times New Roman"/>
          <w:sz w:val="24"/>
          <w:szCs w:val="24"/>
          <w:lang w:eastAsia="ar-SA"/>
        </w:rPr>
      </w:pPr>
      <w:r w:rsidRPr="00984413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</w:t>
      </w:r>
      <w:r w:rsidR="00984413" w:rsidRPr="00984413">
        <w:rPr>
          <w:rFonts w:ascii="Times New Roman" w:hAnsi="Times New Roman" w:cs="Times New Roman"/>
          <w:sz w:val="24"/>
          <w:szCs w:val="24"/>
        </w:rPr>
        <w:t xml:space="preserve"> (</w:t>
      </w:r>
      <w:r w:rsidR="00984413" w:rsidRPr="00984413">
        <w:rPr>
          <w:rFonts w:ascii="Times New Roman" w:eastAsia="Courier New" w:hAnsi="Times New Roman" w:cs="Times New Roman"/>
          <w:sz w:val="24"/>
          <w:szCs w:val="24"/>
          <w:lang w:eastAsia="ar-SA"/>
        </w:rPr>
        <w:t>(отсутствие (наличие)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бюджета)</w:t>
      </w:r>
      <w:r w:rsidR="00984413">
        <w:rPr>
          <w:rFonts w:ascii="Times New Roman" w:eastAsia="Courier New" w:hAnsi="Times New Roman" w:cs="Times New Roman"/>
          <w:sz w:val="24"/>
          <w:szCs w:val="24"/>
          <w:lang w:eastAsia="ar-SA"/>
        </w:rPr>
        <w:t>: ____________________________________________________________________</w:t>
      </w:r>
    </w:p>
    <w:p w14:paraId="2FCB8332" w14:textId="4BA88C73" w:rsidR="00984413" w:rsidRDefault="00984413">
      <w:pPr>
        <w:widowControl w:val="0"/>
        <w:suppressAutoHyphens w:val="0"/>
        <w:rPr>
          <w:lang w:eastAsia="ru-RU"/>
        </w:rPr>
      </w:pPr>
    </w:p>
    <w:p w14:paraId="100278CB" w14:textId="4E646D3F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Необходимые меры, позволяющие минимизировать негативные последствия применения соответствующего варианта: ____________________________________________________</w:t>
      </w:r>
    </w:p>
    <w:p w14:paraId="49E0C2E9" w14:textId="77777777" w:rsidR="00EC58D9" w:rsidRDefault="00EC58D9">
      <w:pPr>
        <w:suppressAutoHyphens w:val="0"/>
        <w:rPr>
          <w:lang w:eastAsia="ru-RU"/>
        </w:rPr>
      </w:pPr>
    </w:p>
    <w:p w14:paraId="41F90492" w14:textId="2C6D669D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Описание воздействия вводимого регулирования на состояние конкуренции в Шатковском муниципальном округе Нижегородской области в регулируемой сфере деятельности:__________________________________________________________________________</w:t>
      </w:r>
    </w:p>
    <w:p w14:paraId="09313759" w14:textId="77777777" w:rsidR="00EC58D9" w:rsidRDefault="00EC58D9">
      <w:pPr>
        <w:suppressAutoHyphens w:val="0"/>
        <w:rPr>
          <w:lang w:eastAsia="ru-RU"/>
        </w:rPr>
      </w:pPr>
    </w:p>
    <w:p w14:paraId="402510CC" w14:textId="35AF940E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 xml:space="preserve">Период </w:t>
      </w:r>
      <w:r w:rsidR="00984413">
        <w:rPr>
          <w:lang w:eastAsia="ru-RU"/>
        </w:rPr>
        <w:t xml:space="preserve">регулирующего </w:t>
      </w:r>
      <w:r>
        <w:rPr>
          <w:lang w:eastAsia="ru-RU"/>
        </w:rPr>
        <w:t>воздействия: _____________________________________________</w:t>
      </w:r>
    </w:p>
    <w:p w14:paraId="6902362D" w14:textId="77777777" w:rsidR="00EC58D9" w:rsidRDefault="00000000">
      <w:pPr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(кратко-, средне- или долгосрочный)</w:t>
      </w:r>
    </w:p>
    <w:p w14:paraId="14E554E9" w14:textId="77777777" w:rsidR="00EC58D9" w:rsidRDefault="00EC58D9">
      <w:pPr>
        <w:suppressAutoHyphens w:val="0"/>
        <w:jc w:val="center"/>
        <w:rPr>
          <w:lang w:eastAsia="ru-RU"/>
        </w:rPr>
      </w:pPr>
    </w:p>
    <w:p w14:paraId="3CF72C16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7. Информация об исполнителях:</w:t>
      </w:r>
    </w:p>
    <w:p w14:paraId="71631FBB" w14:textId="2BCFA039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2C53DAD" w14:textId="77777777" w:rsidR="00EC58D9" w:rsidRDefault="00000000">
      <w:pPr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(Ф.И.О., телефон, адрес электронной почты исполнителя)</w:t>
      </w:r>
    </w:p>
    <w:p w14:paraId="63DBC952" w14:textId="77777777" w:rsidR="00EC58D9" w:rsidRDefault="00000000">
      <w:pPr>
        <w:suppressAutoHyphens w:val="0"/>
        <w:jc w:val="center"/>
        <w:rPr>
          <w:b/>
          <w:bCs/>
          <w:color w:val="000000"/>
          <w:sz w:val="16"/>
          <w:szCs w:val="16"/>
          <w:lang w:eastAsia="ru-RU"/>
        </w:rPr>
      </w:pPr>
      <w:r>
        <w:rPr>
          <w:lang w:eastAsia="ru-RU"/>
        </w:rPr>
        <w:t>______________________________________________________________________________</w:t>
      </w:r>
      <w:r>
        <w:rPr>
          <w:sz w:val="16"/>
          <w:szCs w:val="16"/>
          <w:lang w:eastAsia="ru-RU"/>
        </w:rPr>
        <w:t>(подпись руководителя регулирующего органа)</w:t>
      </w:r>
    </w:p>
    <w:p w14:paraId="01C746D5" w14:textId="77777777" w:rsidR="00EC58D9" w:rsidRDefault="00EC58D9">
      <w:pPr>
        <w:keepNext/>
        <w:keepLines/>
        <w:widowControl w:val="0"/>
        <w:suppressAutoHyphens w:val="0"/>
        <w:spacing w:after="277" w:line="326" w:lineRule="exact"/>
        <w:ind w:right="40"/>
        <w:jc w:val="center"/>
        <w:outlineLvl w:val="1"/>
        <w:rPr>
          <w:b/>
          <w:bCs/>
          <w:color w:val="000000"/>
          <w:lang w:eastAsia="ru-RU"/>
        </w:rPr>
      </w:pPr>
    </w:p>
    <w:p w14:paraId="54F4FD0B" w14:textId="77777777" w:rsidR="00EC58D9" w:rsidRDefault="00EC58D9">
      <w:pPr>
        <w:keepNext/>
        <w:keepLines/>
        <w:widowControl w:val="0"/>
        <w:suppressAutoHyphens w:val="0"/>
        <w:spacing w:after="277" w:line="326" w:lineRule="exact"/>
        <w:ind w:right="40"/>
        <w:jc w:val="center"/>
        <w:outlineLvl w:val="1"/>
        <w:rPr>
          <w:b/>
          <w:bCs/>
          <w:color w:val="000000"/>
          <w:lang w:eastAsia="ru-RU"/>
        </w:rPr>
      </w:pPr>
      <w:bookmarkStart w:id="11" w:name="bookmark7"/>
      <w:bookmarkEnd w:id="11"/>
    </w:p>
    <w:p w14:paraId="559C7A85" w14:textId="77777777" w:rsidR="00EC58D9" w:rsidRDefault="00EC58D9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F1523E5" w14:textId="77777777" w:rsidR="00EC58D9" w:rsidRDefault="00EC58D9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2C73D116" w14:textId="77777777" w:rsidR="00984413" w:rsidRDefault="00984413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2B431862" w14:textId="77777777" w:rsidR="00984413" w:rsidRDefault="00984413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0B689892" w14:textId="77777777" w:rsidR="00DF52FA" w:rsidRDefault="00DF52FA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190EF165" w14:textId="77777777" w:rsidR="00EC58D9" w:rsidRDefault="00EC58D9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D4F6410" w14:textId="77777777" w:rsidR="00EC58D9" w:rsidRDefault="00EC58D9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14:paraId="663E459D" w14:textId="77777777" w:rsidR="00EC58D9" w:rsidRDefault="00000000" w:rsidP="00DF52FA">
      <w:pPr>
        <w:widowControl w:val="0"/>
        <w:suppressAutoHyphens w:val="0"/>
        <w:ind w:left="5670" w:right="40" w:hanging="141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lastRenderedPageBreak/>
        <w:t>Приложение 2</w:t>
      </w:r>
    </w:p>
    <w:p w14:paraId="7E017E02" w14:textId="170E2BD4" w:rsidR="00EC58D9" w:rsidRDefault="00000000" w:rsidP="00DF52FA">
      <w:pPr>
        <w:widowControl w:val="0"/>
        <w:suppressAutoHyphens w:val="0"/>
        <w:ind w:left="5670" w:right="40" w:hanging="141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t>к Порядку проведения оценки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регулирующего воздействия проектов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муниципальных нормативных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правовых актов Шатковского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муниципального округа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 xml:space="preserve">Нижегородской </w:t>
      </w:r>
      <w:r w:rsidR="0042261A">
        <w:rPr>
          <w:rFonts w:eastAsia="Microsoft Sans Serif"/>
          <w:color w:val="000000"/>
          <w:sz w:val="20"/>
          <w:szCs w:val="20"/>
          <w:lang w:eastAsia="ru-RU" w:bidi="ru-RU"/>
        </w:rPr>
        <w:t>области</w:t>
      </w:r>
    </w:p>
    <w:p w14:paraId="1A4C1B19" w14:textId="77777777" w:rsidR="00EC58D9" w:rsidRDefault="00EC58D9">
      <w:pPr>
        <w:suppressAutoHyphens w:val="0"/>
        <w:jc w:val="right"/>
        <w:rPr>
          <w:lang w:eastAsia="ru-RU"/>
        </w:rPr>
      </w:pPr>
    </w:p>
    <w:p w14:paraId="74B85809" w14:textId="77777777" w:rsidR="00EC58D9" w:rsidRDefault="00000000">
      <w:pPr>
        <w:suppressAutoHyphens w:val="0"/>
        <w:jc w:val="right"/>
        <w:rPr>
          <w:lang w:eastAsia="ru-RU"/>
        </w:rPr>
      </w:pPr>
      <w:r>
        <w:rPr>
          <w:lang w:eastAsia="ru-RU"/>
        </w:rPr>
        <w:t>Форма</w:t>
      </w:r>
    </w:p>
    <w:p w14:paraId="5F1635D2" w14:textId="77777777" w:rsidR="00EC58D9" w:rsidRDefault="00EC58D9">
      <w:pPr>
        <w:suppressAutoHyphens w:val="0"/>
        <w:jc w:val="right"/>
        <w:rPr>
          <w:lang w:eastAsia="ru-RU"/>
        </w:rPr>
      </w:pPr>
    </w:p>
    <w:p w14:paraId="721BB07F" w14:textId="77777777" w:rsidR="00EC58D9" w:rsidRDefault="00EC58D9">
      <w:pPr>
        <w:suppressAutoHyphens w:val="0"/>
        <w:jc w:val="right"/>
        <w:rPr>
          <w:lang w:eastAsia="ru-RU"/>
        </w:rPr>
      </w:pPr>
    </w:p>
    <w:p w14:paraId="2B4EF7F7" w14:textId="77777777" w:rsidR="00EC58D9" w:rsidRDefault="00000000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Экспертное заключение об оценке проекта акта</w:t>
      </w:r>
    </w:p>
    <w:p w14:paraId="0F8B9414" w14:textId="77777777" w:rsidR="00EC58D9" w:rsidRDefault="00EC58D9">
      <w:pPr>
        <w:suppressAutoHyphens w:val="0"/>
        <w:rPr>
          <w:lang w:eastAsia="ru-RU"/>
        </w:rPr>
      </w:pPr>
    </w:p>
    <w:p w14:paraId="78BC7278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1. Общие сведения:</w:t>
      </w:r>
    </w:p>
    <w:p w14:paraId="70805010" w14:textId="77777777" w:rsidR="00EC58D9" w:rsidRDefault="00EC58D9">
      <w:pPr>
        <w:suppressAutoHyphens w:val="0"/>
        <w:rPr>
          <w:lang w:eastAsia="ru-RU"/>
        </w:rPr>
      </w:pPr>
    </w:p>
    <w:p w14:paraId="058C7A5D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Уполномоченный орган: ________________________________________________________</w:t>
      </w:r>
    </w:p>
    <w:p w14:paraId="793F01B2" w14:textId="480B29C3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Регулирующий орган: __________________________________________________________</w:t>
      </w:r>
    </w:p>
    <w:p w14:paraId="0131078C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Наименование проекта акта: _____________________________________________________</w:t>
      </w:r>
    </w:p>
    <w:p w14:paraId="50FB3F54" w14:textId="77777777" w:rsidR="00EC58D9" w:rsidRDefault="00EC58D9">
      <w:pPr>
        <w:suppressAutoHyphens w:val="0"/>
        <w:rPr>
          <w:lang w:eastAsia="ru-RU"/>
        </w:rPr>
      </w:pPr>
    </w:p>
    <w:p w14:paraId="51B95F92" w14:textId="25E57339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2. Замечания</w:t>
      </w:r>
      <w:r w:rsidR="00DF52FA">
        <w:rPr>
          <w:lang w:eastAsia="ru-RU"/>
        </w:rPr>
        <w:t xml:space="preserve"> </w:t>
      </w:r>
      <w:r>
        <w:rPr>
          <w:lang w:eastAsia="ru-RU"/>
        </w:rPr>
        <w:t>попроведенной оценке:</w:t>
      </w:r>
    </w:p>
    <w:p w14:paraId="4F94321D" w14:textId="77777777" w:rsidR="00EC58D9" w:rsidRDefault="00EC58D9">
      <w:pPr>
        <w:suppressAutoHyphens w:val="0"/>
        <w:rPr>
          <w:lang w:eastAsia="ru-RU"/>
        </w:rPr>
      </w:pPr>
    </w:p>
    <w:p w14:paraId="035366B8" w14:textId="1F5FA626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К процедурам оценки: _________________________________________________________</w:t>
      </w:r>
    </w:p>
    <w:p w14:paraId="31984EB3" w14:textId="3375CACF" w:rsidR="00EC58D9" w:rsidRDefault="00000000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3B10092A" w14:textId="77777777" w:rsidR="00EC58D9" w:rsidRDefault="00EC58D9">
      <w:pPr>
        <w:suppressAutoHyphens w:val="0"/>
        <w:rPr>
          <w:lang w:eastAsia="ru-RU"/>
        </w:rPr>
      </w:pPr>
    </w:p>
    <w:p w14:paraId="713C5C75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3. Выводы:</w:t>
      </w:r>
    </w:p>
    <w:p w14:paraId="33B3EA4B" w14:textId="48F23A38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18300768" w14:textId="0FB05A14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598D130" w14:textId="77777777" w:rsidR="00EC58D9" w:rsidRDefault="00EC58D9">
      <w:pPr>
        <w:suppressAutoHyphens w:val="0"/>
        <w:rPr>
          <w:lang w:eastAsia="ru-RU"/>
        </w:rPr>
      </w:pPr>
    </w:p>
    <w:p w14:paraId="529DDEF3" w14:textId="77777777" w:rsidR="00EC58D9" w:rsidRDefault="00000000">
      <w:pPr>
        <w:suppressAutoHyphens w:val="0"/>
        <w:jc w:val="center"/>
        <w:outlineLvl w:val="1"/>
        <w:rPr>
          <w:lang w:eastAsia="ru-RU"/>
        </w:rPr>
      </w:pPr>
      <w:r>
        <w:rPr>
          <w:lang w:eastAsia="ru-RU"/>
        </w:rPr>
        <w:t>4. Информация об исполнителе:</w:t>
      </w:r>
    </w:p>
    <w:p w14:paraId="0D7EF92E" w14:textId="7B7C5BAC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5B2A1893" w14:textId="6CD5CE5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78FDA873" w14:textId="77777777" w:rsidR="00EC58D9" w:rsidRDefault="00000000">
      <w:pPr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(Ф.И.О., телефон, адрес электронной почты исполнителя)</w:t>
      </w:r>
    </w:p>
    <w:p w14:paraId="363436F1" w14:textId="6159DF5B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C2C9C70" w14:textId="77777777" w:rsidR="00EC58D9" w:rsidRDefault="00000000">
      <w:pPr>
        <w:widowControl w:val="0"/>
        <w:suppressAutoHyphens w:val="0"/>
        <w:spacing w:line="322" w:lineRule="exact"/>
        <w:ind w:right="40"/>
        <w:jc w:val="center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eastAsia="ru-RU" w:bidi="ru-RU"/>
        </w:rPr>
      </w:pPr>
      <w:r>
        <w:rPr>
          <w:sz w:val="16"/>
          <w:szCs w:val="16"/>
          <w:lang w:eastAsia="ru-RU"/>
        </w:rPr>
        <w:t>(подпись руководителя уполномоченного органа)</w:t>
      </w:r>
    </w:p>
    <w:p w14:paraId="267A22D8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36978E1D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6F33B99C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2E649607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63DC43DC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14244D67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4FBA3345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354DC984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04389291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095B6E57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13A4B2C9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106E7DEE" w14:textId="77777777" w:rsidR="00984413" w:rsidRDefault="00984413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306B7ED2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26ED01CD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6D6AE232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3874985E" w14:textId="77777777" w:rsidR="00EC58D9" w:rsidRDefault="00EC58D9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385DB54D" w14:textId="77777777" w:rsidR="0042261A" w:rsidRDefault="0042261A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0B198651" w14:textId="77777777" w:rsidR="0042261A" w:rsidRDefault="0042261A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2ED1427C" w14:textId="77777777" w:rsidR="0042261A" w:rsidRDefault="0042261A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1B093FC4" w14:textId="77777777" w:rsidR="0042261A" w:rsidRDefault="0042261A">
      <w:pPr>
        <w:suppressAutoHyphens w:val="0"/>
        <w:rPr>
          <w:rFonts w:eastAsia="Microsoft Sans Serif"/>
          <w:color w:val="000000"/>
          <w:lang w:eastAsia="ru-RU" w:bidi="ru-RU"/>
        </w:rPr>
      </w:pPr>
    </w:p>
    <w:p w14:paraId="702EA118" w14:textId="14295995" w:rsidR="00EC58D9" w:rsidRDefault="00000000" w:rsidP="00DF52FA">
      <w:pPr>
        <w:tabs>
          <w:tab w:val="left" w:pos="7380"/>
        </w:tabs>
        <w:suppressAutoHyphens w:val="0"/>
        <w:ind w:left="552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Приложение </w:t>
      </w:r>
      <w:r w:rsidR="007D55FC">
        <w:rPr>
          <w:sz w:val="20"/>
          <w:szCs w:val="20"/>
          <w:lang w:eastAsia="ru-RU"/>
        </w:rPr>
        <w:t>3</w:t>
      </w:r>
    </w:p>
    <w:p w14:paraId="47E70656" w14:textId="115E7842" w:rsidR="00EC58D9" w:rsidRDefault="00000000" w:rsidP="00DF52FA">
      <w:pPr>
        <w:widowControl w:val="0"/>
        <w:suppressAutoHyphens w:val="0"/>
        <w:ind w:left="5529" w:right="40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t>к Порядку проведения оценки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регулирующего воздействия проектов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муниципальных нормативных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правовых актов Шатковского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муниципального округа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Нижегородской области</w:t>
      </w:r>
    </w:p>
    <w:p w14:paraId="04EAEB63" w14:textId="77777777" w:rsidR="00EC58D9" w:rsidRDefault="00000000">
      <w:pPr>
        <w:suppressAutoHyphens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4354D5C9" w14:textId="77777777" w:rsidR="00EC58D9" w:rsidRDefault="00EC58D9">
      <w:pPr>
        <w:suppressAutoHyphens w:val="0"/>
        <w:jc w:val="right"/>
        <w:rPr>
          <w:rFonts w:eastAsia="Calibri"/>
          <w:b/>
          <w:lang w:eastAsia="en-US"/>
        </w:rPr>
      </w:pPr>
    </w:p>
    <w:p w14:paraId="289A48ED" w14:textId="77777777" w:rsidR="00EC58D9" w:rsidRDefault="00000000">
      <w:pPr>
        <w:suppressAutoHyphens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Форма</w:t>
      </w:r>
    </w:p>
    <w:p w14:paraId="41EC7BD2" w14:textId="77777777" w:rsidR="00EC58D9" w:rsidRDefault="00EC58D9">
      <w:pPr>
        <w:widowControl w:val="0"/>
        <w:suppressAutoHyphens w:val="0"/>
        <w:jc w:val="center"/>
        <w:rPr>
          <w:rFonts w:eastAsia="Calibri"/>
          <w:b/>
          <w:lang w:eastAsia="en-US"/>
        </w:rPr>
      </w:pPr>
    </w:p>
    <w:p w14:paraId="28570B52" w14:textId="77777777" w:rsidR="00EC58D9" w:rsidRDefault="00000000">
      <w:pPr>
        <w:widowControl w:val="0"/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Уведомление</w:t>
      </w:r>
    </w:p>
    <w:p w14:paraId="2E5A0F13" w14:textId="77777777" w:rsidR="00EC58D9" w:rsidRDefault="00000000">
      <w:pPr>
        <w:widowControl w:val="0"/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 проведении публичных консультаций</w:t>
      </w:r>
    </w:p>
    <w:p w14:paraId="50010DEA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537FA4D2" w14:textId="1C1B0419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Насто</w:t>
      </w:r>
      <w:r w:rsidR="00984413">
        <w:rPr>
          <w:lang w:eastAsia="ru-RU"/>
        </w:rPr>
        <w:t>я</w:t>
      </w:r>
      <w:r>
        <w:rPr>
          <w:lang w:eastAsia="ru-RU"/>
        </w:rPr>
        <w:t>щим</w:t>
      </w:r>
      <w:r w:rsidR="00984413">
        <w:rPr>
          <w:lang w:eastAsia="ru-RU"/>
        </w:rPr>
        <w:t xml:space="preserve"> </w:t>
      </w:r>
      <w:r>
        <w:rPr>
          <w:lang w:eastAsia="ru-RU"/>
        </w:rPr>
        <w:t>___________________________________________________________________</w:t>
      </w:r>
    </w:p>
    <w:p w14:paraId="62E2EBD2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регулирующего органа)</w:t>
      </w:r>
    </w:p>
    <w:p w14:paraId="367DC7D5" w14:textId="77777777" w:rsidR="00EC58D9" w:rsidRDefault="00EC58D9">
      <w:pPr>
        <w:widowControl w:val="0"/>
        <w:suppressAutoHyphens w:val="0"/>
        <w:jc w:val="both"/>
        <w:rPr>
          <w:lang w:eastAsia="ru-RU"/>
        </w:rPr>
      </w:pPr>
    </w:p>
    <w:p w14:paraId="1268097A" w14:textId="3C5C7524" w:rsidR="00EC58D9" w:rsidRDefault="00000000">
      <w:pPr>
        <w:widowControl w:val="0"/>
        <w:suppressAutoHyphens w:val="0"/>
        <w:jc w:val="both"/>
        <w:rPr>
          <w:lang w:eastAsia="ru-RU"/>
        </w:rPr>
      </w:pPr>
      <w:bookmarkStart w:id="12" w:name="_Hlk160092543"/>
      <w:r>
        <w:rPr>
          <w:lang w:eastAsia="ru-RU"/>
        </w:rPr>
        <w:t>уведомляет о проведении   публичных   консультаций</w:t>
      </w:r>
      <w:bookmarkEnd w:id="12"/>
      <w:r>
        <w:rPr>
          <w:lang w:eastAsia="ru-RU"/>
        </w:rPr>
        <w:t xml:space="preserve">   в   целях   оценки регулирующего воздействия проекта муниципального нормативного правового акта Шатковского муниципального округа Нижегородской области            </w:t>
      </w:r>
    </w:p>
    <w:p w14:paraId="3C4051A8" w14:textId="537902E1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A8966B0" w14:textId="64705CBC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54351A72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14:paraId="14445D36" w14:textId="77777777" w:rsidR="00EC58D9" w:rsidRDefault="00EC58D9">
      <w:pPr>
        <w:widowControl w:val="0"/>
        <w:suppressAutoHyphens w:val="0"/>
        <w:jc w:val="both"/>
        <w:rPr>
          <w:lang w:eastAsia="ru-RU"/>
        </w:rPr>
      </w:pPr>
    </w:p>
    <w:p w14:paraId="1DB89345" w14:textId="77777777" w:rsidR="00EC58D9" w:rsidRDefault="00EC58D9">
      <w:pPr>
        <w:widowControl w:val="0"/>
        <w:suppressAutoHyphens w:val="0"/>
        <w:jc w:val="both"/>
        <w:rPr>
          <w:lang w:eastAsia="ru-RU"/>
        </w:rPr>
      </w:pPr>
    </w:p>
    <w:p w14:paraId="4CF68FD0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Сроки проведения публичных консультаций:</w:t>
      </w:r>
    </w:p>
    <w:p w14:paraId="29F7FEEC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«__»  ______________ 20__ года  –  «__»  _______________ 20__ года           </w:t>
      </w:r>
    </w:p>
    <w:p w14:paraId="29FB6DD7" w14:textId="77777777" w:rsidR="00EC58D9" w:rsidRDefault="00EC58D9">
      <w:pPr>
        <w:widowControl w:val="0"/>
        <w:suppressAutoHyphens w:val="0"/>
        <w:jc w:val="both"/>
        <w:rPr>
          <w:lang w:eastAsia="ru-RU"/>
        </w:rPr>
      </w:pPr>
    </w:p>
    <w:p w14:paraId="2DB19D3C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14:paraId="11E9CF41" w14:textId="481A97CD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предложения и замечания направляются в электронном виде на адрес:</w:t>
      </w:r>
      <w:r w:rsidR="007D55FC">
        <w:rPr>
          <w:lang w:eastAsia="ru-RU"/>
        </w:rPr>
        <w:t xml:space="preserve"> </w:t>
      </w:r>
      <w:r>
        <w:rPr>
          <w:lang w:eastAsia="ru-RU"/>
        </w:rPr>
        <w:t>_____________________________________________________________________</w:t>
      </w:r>
      <w:r w:rsidR="007D55FC">
        <w:rPr>
          <w:lang w:eastAsia="ru-RU"/>
        </w:rPr>
        <w:t>_______</w:t>
      </w:r>
      <w:r>
        <w:rPr>
          <w:lang w:eastAsia="ru-RU"/>
        </w:rPr>
        <w:t xml:space="preserve">_, </w:t>
      </w:r>
    </w:p>
    <w:p w14:paraId="51C0BCE4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(адрес электронной почты ответственного сотрудника)</w:t>
      </w:r>
    </w:p>
    <w:p w14:paraId="6A1B4D38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или на бумажном носителе по адресу: ____________________________________________ </w:t>
      </w:r>
    </w:p>
    <w:p w14:paraId="346E47BE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_____________________________________________________________________________.</w:t>
      </w:r>
    </w:p>
    <w:p w14:paraId="05C31B2B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(адрес структурного подразделения)</w:t>
      </w:r>
    </w:p>
    <w:p w14:paraId="28F5FD9D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</w:t>
      </w:r>
    </w:p>
    <w:p w14:paraId="000F4455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Контактное лицо по вопросам публичных консультаций:                      </w:t>
      </w:r>
    </w:p>
    <w:p w14:paraId="64BD319D" w14:textId="3F3E64EC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492551D7" w14:textId="77777777" w:rsidR="00EC58D9" w:rsidRDefault="00000000">
      <w:pPr>
        <w:widowControl w:val="0"/>
        <w:suppressAutoHyphens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(Ф.И.О. ответственного сотрудника, должность)</w:t>
      </w:r>
    </w:p>
    <w:p w14:paraId="37C18B9C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рабочий телефон: ___________________                                     </w:t>
      </w:r>
    </w:p>
    <w:p w14:paraId="1715A5BC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график работы: с _______ до _______ по рабочим дням                      </w:t>
      </w:r>
    </w:p>
    <w:p w14:paraId="3483CA68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</w:t>
      </w:r>
    </w:p>
    <w:p w14:paraId="3EF8B898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Прилагаемые к уведомлению материалы:                                     </w:t>
      </w:r>
    </w:p>
    <w:p w14:paraId="66CE7DA0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1. проект нормативного правового акта;</w:t>
      </w:r>
    </w:p>
    <w:p w14:paraId="1AB65E3C" w14:textId="77777777" w:rsidR="00EC58D9" w:rsidRDefault="00000000">
      <w:pPr>
        <w:widowControl w:val="0"/>
        <w:suppressAutoHyphens w:val="0"/>
        <w:jc w:val="both"/>
        <w:rPr>
          <w:lang w:eastAsia="ru-RU"/>
        </w:rPr>
      </w:pPr>
      <w:r>
        <w:rPr>
          <w:lang w:eastAsia="ru-RU"/>
        </w:rPr>
        <w:t>2. пояснительная записка к проекту нормативного правового акта;</w:t>
      </w:r>
    </w:p>
    <w:p w14:paraId="6149E7FB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3. опросный лист для проведения публичных консультаций.</w:t>
      </w:r>
    </w:p>
    <w:p w14:paraId="6B556D42" w14:textId="77777777" w:rsidR="00EC58D9" w:rsidRDefault="00EC58D9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46E1CEE" w14:textId="77777777" w:rsidR="007D55FC" w:rsidRDefault="007D55FC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BE883AF" w14:textId="77777777" w:rsidR="007D55FC" w:rsidRDefault="007D55FC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338A3C2" w14:textId="77777777" w:rsidR="007D55FC" w:rsidRDefault="007D55FC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474D7E74" w14:textId="77777777" w:rsidR="00EC58D9" w:rsidRDefault="00EC58D9">
      <w:pPr>
        <w:suppressAutoHyphens w:val="0"/>
        <w:jc w:val="both"/>
        <w:rPr>
          <w:lang w:eastAsia="ru-RU"/>
        </w:rPr>
      </w:pPr>
    </w:p>
    <w:p w14:paraId="6C16ED6C" w14:textId="77777777" w:rsidR="00333542" w:rsidRDefault="00333542">
      <w:pPr>
        <w:suppressAutoHyphens w:val="0"/>
        <w:jc w:val="both"/>
        <w:rPr>
          <w:lang w:eastAsia="ru-RU"/>
        </w:rPr>
      </w:pPr>
    </w:p>
    <w:p w14:paraId="639FF0FD" w14:textId="77777777" w:rsidR="00333542" w:rsidRDefault="00333542">
      <w:pPr>
        <w:suppressAutoHyphens w:val="0"/>
        <w:jc w:val="both"/>
        <w:rPr>
          <w:lang w:eastAsia="ru-RU"/>
        </w:rPr>
      </w:pPr>
    </w:p>
    <w:p w14:paraId="6726C6AE" w14:textId="77777777" w:rsidR="00333542" w:rsidRDefault="00333542">
      <w:pPr>
        <w:suppressAutoHyphens w:val="0"/>
        <w:jc w:val="both"/>
        <w:rPr>
          <w:lang w:eastAsia="ru-RU"/>
        </w:rPr>
      </w:pPr>
    </w:p>
    <w:p w14:paraId="02F8FD30" w14:textId="36621C5C" w:rsidR="00EC58D9" w:rsidRDefault="00000000" w:rsidP="00DF52FA">
      <w:pPr>
        <w:tabs>
          <w:tab w:val="left" w:pos="7380"/>
        </w:tabs>
        <w:suppressAutoHyphens w:val="0"/>
        <w:ind w:left="5670"/>
        <w:jc w:val="center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14:paraId="2515D422" w14:textId="6EFD3FC0" w:rsidR="00EC58D9" w:rsidRDefault="00000000" w:rsidP="00DF52FA">
      <w:pPr>
        <w:tabs>
          <w:tab w:val="left" w:pos="7380"/>
        </w:tabs>
        <w:suppressAutoHyphens w:val="0"/>
        <w:ind w:left="5670"/>
        <w:jc w:val="center"/>
        <w:rPr>
          <w:lang w:eastAsia="ru-RU"/>
        </w:rPr>
      </w:pPr>
      <w:r>
        <w:rPr>
          <w:lang w:eastAsia="ru-RU"/>
        </w:rPr>
        <w:t>к уведомлению о проведении</w:t>
      </w:r>
    </w:p>
    <w:p w14:paraId="5177F0F2" w14:textId="77777777" w:rsidR="00EC58D9" w:rsidRDefault="00000000" w:rsidP="00DF52FA">
      <w:pPr>
        <w:tabs>
          <w:tab w:val="left" w:pos="7380"/>
        </w:tabs>
        <w:suppressAutoHyphens w:val="0"/>
        <w:ind w:left="5670"/>
        <w:jc w:val="center"/>
        <w:rPr>
          <w:bCs/>
          <w:lang w:eastAsia="ru-RU"/>
        </w:rPr>
      </w:pPr>
      <w:r>
        <w:rPr>
          <w:lang w:eastAsia="ru-RU"/>
        </w:rPr>
        <w:t>публичных консультаций</w:t>
      </w:r>
    </w:p>
    <w:p w14:paraId="01636788" w14:textId="77777777" w:rsidR="00EC58D9" w:rsidRDefault="00EC58D9">
      <w:pPr>
        <w:suppressAutoHyphens w:val="0"/>
        <w:jc w:val="center"/>
        <w:rPr>
          <w:sz w:val="28"/>
          <w:szCs w:val="28"/>
          <w:lang w:eastAsia="ru-RU"/>
        </w:rPr>
      </w:pPr>
    </w:p>
    <w:p w14:paraId="5D878A4C" w14:textId="77777777" w:rsidR="00EC58D9" w:rsidRDefault="00000000">
      <w:pPr>
        <w:suppressAutoHyphens w:val="0"/>
        <w:jc w:val="right"/>
        <w:rPr>
          <w:lang w:eastAsia="ru-RU"/>
        </w:rPr>
      </w:pPr>
      <w:r>
        <w:rPr>
          <w:lang w:eastAsia="ru-RU"/>
        </w:rPr>
        <w:t>Форма</w:t>
      </w:r>
    </w:p>
    <w:p w14:paraId="33D160CD" w14:textId="77777777" w:rsidR="00EC58D9" w:rsidRDefault="00EC58D9">
      <w:pPr>
        <w:suppressAutoHyphens w:val="0"/>
        <w:jc w:val="right"/>
        <w:rPr>
          <w:lang w:eastAsia="ru-RU"/>
        </w:rPr>
      </w:pPr>
    </w:p>
    <w:p w14:paraId="027B5997" w14:textId="77777777" w:rsidR="00EC58D9" w:rsidRDefault="0000000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Пояснительная записка</w:t>
      </w:r>
    </w:p>
    <w:p w14:paraId="5128A369" w14:textId="77777777" w:rsidR="00EC58D9" w:rsidRDefault="0000000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к проекту муниципального нормативного правового акта</w:t>
      </w:r>
    </w:p>
    <w:p w14:paraId="1F11DDC6" w14:textId="77777777" w:rsidR="00EC58D9" w:rsidRDefault="00EC58D9">
      <w:pPr>
        <w:suppressAutoHyphens w:val="0"/>
        <w:ind w:firstLine="540"/>
        <w:jc w:val="both"/>
        <w:rPr>
          <w:lang w:eastAsia="ru-RU"/>
        </w:rPr>
      </w:pPr>
    </w:p>
    <w:p w14:paraId="0B75AB42" w14:textId="4F2A3AA8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1. Краткое описание </w:t>
      </w:r>
      <w:r w:rsidR="007D55FC">
        <w:rPr>
          <w:lang w:eastAsia="ru-RU"/>
        </w:rPr>
        <w:t>проекта акта</w:t>
      </w:r>
      <w:r>
        <w:rPr>
          <w:lang w:eastAsia="ru-RU"/>
        </w:rPr>
        <w:t>.</w:t>
      </w:r>
    </w:p>
    <w:p w14:paraId="3C37AA8A" w14:textId="1FA55879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2. Основание для проведения оценки </w:t>
      </w:r>
      <w:r w:rsidR="007D55FC">
        <w:rPr>
          <w:lang w:eastAsia="ru-RU"/>
        </w:rPr>
        <w:t>регулирующего воздействия</w:t>
      </w:r>
      <w:r>
        <w:rPr>
          <w:lang w:eastAsia="ru-RU"/>
        </w:rPr>
        <w:t xml:space="preserve"> (одно или несколько):</w:t>
      </w:r>
    </w:p>
    <w:p w14:paraId="3E964660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- наличие определенной проблемы в сфере предпринимательской </w:t>
      </w:r>
      <w:bookmarkStart w:id="13" w:name="_Hlk89416002"/>
      <w:r>
        <w:rPr>
          <w:lang w:eastAsia="ru-RU"/>
        </w:rPr>
        <w:t>и иной экономической деятельности;</w:t>
      </w:r>
      <w:bookmarkEnd w:id="13"/>
    </w:p>
    <w:p w14:paraId="2616AD57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иной экономической деятельности;</w:t>
      </w:r>
    </w:p>
    <w:p w14:paraId="4F049BA0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поступление предложений от органов государственной власти, органов местного самоуправления.</w:t>
      </w:r>
    </w:p>
    <w:p w14:paraId="7ED32BBA" w14:textId="0B9FFC5E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3. Сведения о проблеме, на решение которой направлен</w:t>
      </w:r>
      <w:r w:rsidR="007D55FC">
        <w:rPr>
          <w:lang w:eastAsia="ru-RU"/>
        </w:rPr>
        <w:t xml:space="preserve"> проект акта</w:t>
      </w:r>
      <w:r>
        <w:rPr>
          <w:lang w:eastAsia="ru-RU"/>
        </w:rPr>
        <w:t>, в том числе:</w:t>
      </w:r>
    </w:p>
    <w:p w14:paraId="06418046" w14:textId="451C0D33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причины (источники) возникновения проблемы;</w:t>
      </w:r>
    </w:p>
    <w:p w14:paraId="19E2C118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устойчивость проблемы во времени и отсутствие возможности ее устранения участниками соответствующих отношений самостоятельно (без дополнительного вмешательства);</w:t>
      </w:r>
    </w:p>
    <w:p w14:paraId="2B166A05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возможности устранения (минимизации негативного воздействия) проблемы, в том числе путем информирования участников соответствующих отношений, совершенствования правоприменительной практики, а также разработки, изменения или отмены муниципальных нормативных правовых актов;</w:t>
      </w:r>
    </w:p>
    <w:p w14:paraId="15EE136B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цели регулирования, направленные на устранение (минимизацию негативного воздействия) выявленной проблемы.</w:t>
      </w:r>
    </w:p>
    <w:p w14:paraId="696B9BED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14:paraId="6049CBCE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14:paraId="0A1C8F95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6. Краткое описание:</w:t>
      </w:r>
    </w:p>
    <w:p w14:paraId="04BCF045" w14:textId="23D73BC1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предмета регулирования и социальных групп, на которые распространяется регулирование;</w:t>
      </w:r>
    </w:p>
    <w:p w14:paraId="5F5A2FD3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проекта муниципального нормативного правового акта;</w:t>
      </w:r>
    </w:p>
    <w:p w14:paraId="21E9AAAA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оценок степени и сроков достижения цели регулирования;</w:t>
      </w:r>
    </w:p>
    <w:p w14:paraId="1C44FCA6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рисков недостижения целей регулирования, а также возможных негативных последствий от введения нового регулирования.</w:t>
      </w:r>
    </w:p>
    <w:p w14:paraId="1D9D2B52" w14:textId="0AA7BD68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7. Описание реализации </w:t>
      </w:r>
      <w:r w:rsidR="007D55FC">
        <w:rPr>
          <w:lang w:eastAsia="ru-RU"/>
        </w:rPr>
        <w:t>проекта акта</w:t>
      </w:r>
      <w:r>
        <w:rPr>
          <w:lang w:eastAsia="ru-RU"/>
        </w:rPr>
        <w:t>:</w:t>
      </w:r>
    </w:p>
    <w:p w14:paraId="3193B96A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14:paraId="0B3CDC12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14:paraId="38D359BC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- как будет обеспечиваться соблюдение установленных требований.</w:t>
      </w:r>
    </w:p>
    <w:p w14:paraId="1F2647CF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14:paraId="1A9D80C1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>9. Оценка расходов областного и местного бюджетов.</w:t>
      </w:r>
    </w:p>
    <w:p w14:paraId="27613A91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10. Описание обязанностей, которые предполагается возложить на субъекты предпринимательской и иной экономической деятельности предлагаемым правовым </w:t>
      </w:r>
      <w:r>
        <w:rPr>
          <w:lang w:eastAsia="ru-RU"/>
        </w:rPr>
        <w:lastRenderedPageBreak/>
        <w:t>регулированием, и (или) описание предполагаемых изменений в содержании существующих обязанностей указанных субъектов.</w:t>
      </w:r>
    </w:p>
    <w:p w14:paraId="581086F8" w14:textId="77777777" w:rsidR="00EC58D9" w:rsidRDefault="00000000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11. Иные сведения, позволяющие оценить обоснованность предлагаемого регулирования. </w:t>
      </w:r>
    </w:p>
    <w:p w14:paraId="0D16BE13" w14:textId="77777777" w:rsidR="00EC58D9" w:rsidRDefault="00EC58D9">
      <w:pPr>
        <w:suppressAutoHyphens w:val="0"/>
        <w:ind w:firstLine="851"/>
        <w:jc w:val="both"/>
        <w:rPr>
          <w:lang w:eastAsia="ru-RU"/>
        </w:rPr>
      </w:pPr>
    </w:p>
    <w:p w14:paraId="3C869A8C" w14:textId="77777777" w:rsidR="00EC58D9" w:rsidRDefault="00EC58D9">
      <w:pPr>
        <w:suppressAutoHyphens w:val="0"/>
        <w:jc w:val="both"/>
        <w:rPr>
          <w:lang w:eastAsia="ru-RU"/>
        </w:rPr>
      </w:pPr>
    </w:p>
    <w:p w14:paraId="12E3B6D1" w14:textId="77777777" w:rsidR="00EC58D9" w:rsidRDefault="00EC58D9">
      <w:pPr>
        <w:suppressAutoHyphens w:val="0"/>
        <w:jc w:val="both"/>
        <w:rPr>
          <w:lang w:eastAsia="ru-RU"/>
        </w:rPr>
      </w:pPr>
    </w:p>
    <w:p w14:paraId="44E92E1E" w14:textId="77777777" w:rsidR="00EC58D9" w:rsidRDefault="00EC58D9">
      <w:pPr>
        <w:suppressAutoHyphens w:val="0"/>
        <w:jc w:val="both"/>
        <w:rPr>
          <w:lang w:eastAsia="ru-RU"/>
        </w:rPr>
      </w:pPr>
    </w:p>
    <w:p w14:paraId="409B0599" w14:textId="77777777" w:rsidR="00EC58D9" w:rsidRDefault="00EC58D9">
      <w:pPr>
        <w:suppressAutoHyphens w:val="0"/>
        <w:jc w:val="both"/>
        <w:rPr>
          <w:lang w:eastAsia="ru-RU"/>
        </w:rPr>
      </w:pPr>
    </w:p>
    <w:p w14:paraId="16328A1D" w14:textId="77777777" w:rsidR="00EC58D9" w:rsidRDefault="00EC58D9">
      <w:pPr>
        <w:suppressAutoHyphens w:val="0"/>
        <w:jc w:val="both"/>
        <w:rPr>
          <w:lang w:eastAsia="ru-RU"/>
        </w:rPr>
      </w:pPr>
    </w:p>
    <w:p w14:paraId="2BE9319C" w14:textId="77777777" w:rsidR="00EC58D9" w:rsidRDefault="00EC58D9">
      <w:pPr>
        <w:suppressAutoHyphens w:val="0"/>
        <w:jc w:val="both"/>
        <w:rPr>
          <w:lang w:eastAsia="ru-RU"/>
        </w:rPr>
      </w:pPr>
    </w:p>
    <w:p w14:paraId="2C20F48E" w14:textId="77777777" w:rsidR="00EC58D9" w:rsidRDefault="00EC58D9">
      <w:pPr>
        <w:suppressAutoHyphens w:val="0"/>
        <w:jc w:val="both"/>
        <w:rPr>
          <w:lang w:eastAsia="ru-RU"/>
        </w:rPr>
      </w:pPr>
    </w:p>
    <w:p w14:paraId="0752BEFC" w14:textId="77777777" w:rsidR="00EC58D9" w:rsidRDefault="00EC58D9">
      <w:pPr>
        <w:suppressAutoHyphens w:val="0"/>
        <w:jc w:val="both"/>
        <w:rPr>
          <w:lang w:eastAsia="ru-RU"/>
        </w:rPr>
      </w:pPr>
    </w:p>
    <w:p w14:paraId="0C758365" w14:textId="77777777" w:rsidR="00EC58D9" w:rsidRDefault="00EC58D9">
      <w:pPr>
        <w:suppressAutoHyphens w:val="0"/>
        <w:jc w:val="both"/>
        <w:rPr>
          <w:lang w:eastAsia="ru-RU"/>
        </w:rPr>
      </w:pPr>
    </w:p>
    <w:p w14:paraId="133E75DD" w14:textId="77777777" w:rsidR="00EC58D9" w:rsidRDefault="00EC58D9">
      <w:pPr>
        <w:suppressAutoHyphens w:val="0"/>
        <w:jc w:val="both"/>
        <w:rPr>
          <w:lang w:eastAsia="ru-RU"/>
        </w:rPr>
      </w:pPr>
    </w:p>
    <w:p w14:paraId="5E3C4D4A" w14:textId="77777777" w:rsidR="00EC58D9" w:rsidRDefault="00EC58D9">
      <w:pPr>
        <w:suppressAutoHyphens w:val="0"/>
        <w:jc w:val="both"/>
        <w:rPr>
          <w:lang w:eastAsia="ru-RU"/>
        </w:rPr>
      </w:pPr>
    </w:p>
    <w:p w14:paraId="4A6DFDF4" w14:textId="77777777" w:rsidR="00EC58D9" w:rsidRDefault="00EC58D9">
      <w:pPr>
        <w:suppressAutoHyphens w:val="0"/>
        <w:jc w:val="both"/>
        <w:rPr>
          <w:lang w:eastAsia="ru-RU"/>
        </w:rPr>
      </w:pPr>
    </w:p>
    <w:p w14:paraId="78B44CF5" w14:textId="77777777" w:rsidR="00EC58D9" w:rsidRDefault="00EC58D9">
      <w:pPr>
        <w:suppressAutoHyphens w:val="0"/>
        <w:jc w:val="both"/>
        <w:rPr>
          <w:lang w:eastAsia="ru-RU"/>
        </w:rPr>
      </w:pPr>
    </w:p>
    <w:p w14:paraId="37F9529C" w14:textId="77777777" w:rsidR="00EC58D9" w:rsidRDefault="00EC58D9">
      <w:pPr>
        <w:suppressAutoHyphens w:val="0"/>
        <w:jc w:val="both"/>
        <w:rPr>
          <w:lang w:eastAsia="ru-RU"/>
        </w:rPr>
      </w:pPr>
    </w:p>
    <w:p w14:paraId="72E2EB08" w14:textId="77777777" w:rsidR="00EC58D9" w:rsidRDefault="00EC58D9">
      <w:pPr>
        <w:suppressAutoHyphens w:val="0"/>
        <w:jc w:val="both"/>
        <w:rPr>
          <w:lang w:eastAsia="ru-RU"/>
        </w:rPr>
      </w:pPr>
    </w:p>
    <w:p w14:paraId="065F933D" w14:textId="77777777" w:rsidR="00EC58D9" w:rsidRDefault="00EC58D9">
      <w:pPr>
        <w:suppressAutoHyphens w:val="0"/>
        <w:jc w:val="both"/>
        <w:rPr>
          <w:lang w:eastAsia="ru-RU"/>
        </w:rPr>
      </w:pPr>
    </w:p>
    <w:p w14:paraId="1BA02C0E" w14:textId="77777777" w:rsidR="00EC58D9" w:rsidRDefault="00EC58D9">
      <w:pPr>
        <w:suppressAutoHyphens w:val="0"/>
        <w:jc w:val="both"/>
        <w:rPr>
          <w:lang w:eastAsia="ru-RU"/>
        </w:rPr>
      </w:pPr>
    </w:p>
    <w:p w14:paraId="6AC6E4F5" w14:textId="77777777" w:rsidR="00EC58D9" w:rsidRDefault="00EC58D9">
      <w:pPr>
        <w:suppressAutoHyphens w:val="0"/>
        <w:jc w:val="both"/>
        <w:rPr>
          <w:lang w:eastAsia="ru-RU"/>
        </w:rPr>
      </w:pPr>
    </w:p>
    <w:p w14:paraId="6B4A7CF8" w14:textId="77777777" w:rsidR="00EC58D9" w:rsidRDefault="00EC58D9">
      <w:pPr>
        <w:suppressAutoHyphens w:val="0"/>
        <w:jc w:val="both"/>
        <w:rPr>
          <w:lang w:eastAsia="ru-RU"/>
        </w:rPr>
      </w:pPr>
    </w:p>
    <w:p w14:paraId="23A91A93" w14:textId="77777777" w:rsidR="00EC58D9" w:rsidRDefault="00EC58D9">
      <w:pPr>
        <w:suppressAutoHyphens w:val="0"/>
        <w:jc w:val="both"/>
        <w:rPr>
          <w:lang w:eastAsia="ru-RU"/>
        </w:rPr>
      </w:pPr>
    </w:p>
    <w:p w14:paraId="296D4335" w14:textId="77777777" w:rsidR="00EC58D9" w:rsidRDefault="00EC58D9">
      <w:pPr>
        <w:suppressAutoHyphens w:val="0"/>
        <w:jc w:val="both"/>
        <w:rPr>
          <w:lang w:eastAsia="ru-RU"/>
        </w:rPr>
      </w:pPr>
    </w:p>
    <w:p w14:paraId="5FB81EDF" w14:textId="77777777" w:rsidR="00EC58D9" w:rsidRDefault="00EC58D9">
      <w:pPr>
        <w:suppressAutoHyphens w:val="0"/>
        <w:jc w:val="both"/>
        <w:rPr>
          <w:lang w:eastAsia="ru-RU"/>
        </w:rPr>
      </w:pPr>
    </w:p>
    <w:p w14:paraId="358529F4" w14:textId="77777777" w:rsidR="00EC58D9" w:rsidRDefault="00EC58D9">
      <w:pPr>
        <w:suppressAutoHyphens w:val="0"/>
        <w:jc w:val="both"/>
        <w:rPr>
          <w:lang w:eastAsia="ru-RU"/>
        </w:rPr>
      </w:pPr>
    </w:p>
    <w:p w14:paraId="50A7406B" w14:textId="77777777" w:rsidR="00EC58D9" w:rsidRDefault="00EC58D9">
      <w:pPr>
        <w:suppressAutoHyphens w:val="0"/>
        <w:jc w:val="both"/>
        <w:rPr>
          <w:lang w:eastAsia="ru-RU"/>
        </w:rPr>
      </w:pPr>
    </w:p>
    <w:p w14:paraId="3B5F2D5A" w14:textId="77777777" w:rsidR="00EC58D9" w:rsidRDefault="00EC58D9">
      <w:pPr>
        <w:suppressAutoHyphens w:val="0"/>
        <w:jc w:val="both"/>
        <w:rPr>
          <w:lang w:eastAsia="ru-RU"/>
        </w:rPr>
      </w:pPr>
    </w:p>
    <w:p w14:paraId="4D5B9F6D" w14:textId="77777777" w:rsidR="00EC58D9" w:rsidRDefault="00EC58D9">
      <w:pPr>
        <w:suppressAutoHyphens w:val="0"/>
        <w:jc w:val="both"/>
        <w:rPr>
          <w:lang w:eastAsia="ru-RU"/>
        </w:rPr>
      </w:pPr>
    </w:p>
    <w:p w14:paraId="4EFFE83F" w14:textId="77777777" w:rsidR="00EC58D9" w:rsidRDefault="00EC58D9">
      <w:pPr>
        <w:suppressAutoHyphens w:val="0"/>
        <w:jc w:val="both"/>
        <w:rPr>
          <w:lang w:eastAsia="ru-RU"/>
        </w:rPr>
      </w:pPr>
    </w:p>
    <w:p w14:paraId="4A7D95F3" w14:textId="77777777" w:rsidR="00EC58D9" w:rsidRDefault="00EC58D9">
      <w:pPr>
        <w:suppressAutoHyphens w:val="0"/>
        <w:jc w:val="both"/>
        <w:rPr>
          <w:lang w:eastAsia="ru-RU"/>
        </w:rPr>
      </w:pPr>
    </w:p>
    <w:p w14:paraId="4EEE55AE" w14:textId="77777777" w:rsidR="00EC58D9" w:rsidRDefault="00EC58D9">
      <w:pPr>
        <w:suppressAutoHyphens w:val="0"/>
        <w:jc w:val="both"/>
        <w:rPr>
          <w:lang w:eastAsia="ru-RU"/>
        </w:rPr>
      </w:pPr>
    </w:p>
    <w:p w14:paraId="2859DC37" w14:textId="77777777" w:rsidR="00EC58D9" w:rsidRDefault="00EC58D9">
      <w:pPr>
        <w:suppressAutoHyphens w:val="0"/>
        <w:jc w:val="both"/>
        <w:rPr>
          <w:lang w:eastAsia="ru-RU"/>
        </w:rPr>
      </w:pPr>
    </w:p>
    <w:p w14:paraId="1A61E1F4" w14:textId="77777777" w:rsidR="00EC58D9" w:rsidRDefault="00EC58D9">
      <w:pPr>
        <w:suppressAutoHyphens w:val="0"/>
        <w:jc w:val="both"/>
        <w:rPr>
          <w:lang w:eastAsia="ru-RU"/>
        </w:rPr>
      </w:pPr>
    </w:p>
    <w:p w14:paraId="38261B6B" w14:textId="77777777" w:rsidR="00EC58D9" w:rsidRDefault="00EC58D9">
      <w:pPr>
        <w:suppressAutoHyphens w:val="0"/>
        <w:jc w:val="both"/>
        <w:rPr>
          <w:lang w:eastAsia="ru-RU"/>
        </w:rPr>
      </w:pPr>
    </w:p>
    <w:p w14:paraId="28F6A02E" w14:textId="77777777" w:rsidR="00EC58D9" w:rsidRDefault="00EC58D9">
      <w:pPr>
        <w:suppressAutoHyphens w:val="0"/>
        <w:jc w:val="both"/>
        <w:rPr>
          <w:lang w:eastAsia="ru-RU"/>
        </w:rPr>
      </w:pPr>
    </w:p>
    <w:p w14:paraId="186BC30E" w14:textId="77777777" w:rsidR="00EC58D9" w:rsidRDefault="00EC58D9">
      <w:pPr>
        <w:suppressAutoHyphens w:val="0"/>
        <w:jc w:val="both"/>
        <w:rPr>
          <w:lang w:eastAsia="ru-RU"/>
        </w:rPr>
      </w:pPr>
    </w:p>
    <w:p w14:paraId="7926A85B" w14:textId="77777777" w:rsidR="00EC58D9" w:rsidRDefault="00EC58D9">
      <w:pPr>
        <w:suppressAutoHyphens w:val="0"/>
        <w:jc w:val="both"/>
        <w:rPr>
          <w:lang w:eastAsia="ru-RU"/>
        </w:rPr>
      </w:pPr>
    </w:p>
    <w:p w14:paraId="5B1594B5" w14:textId="77777777" w:rsidR="00EC58D9" w:rsidRDefault="00EC58D9">
      <w:pPr>
        <w:suppressAutoHyphens w:val="0"/>
        <w:jc w:val="both"/>
        <w:rPr>
          <w:lang w:eastAsia="ru-RU"/>
        </w:rPr>
      </w:pPr>
    </w:p>
    <w:p w14:paraId="65F6C216" w14:textId="77777777" w:rsidR="00EC58D9" w:rsidRDefault="00EC58D9">
      <w:pPr>
        <w:suppressAutoHyphens w:val="0"/>
        <w:jc w:val="both"/>
        <w:rPr>
          <w:lang w:eastAsia="ru-RU"/>
        </w:rPr>
      </w:pPr>
    </w:p>
    <w:p w14:paraId="4680BA22" w14:textId="77777777" w:rsidR="00EC58D9" w:rsidRDefault="00EC58D9">
      <w:pPr>
        <w:suppressAutoHyphens w:val="0"/>
        <w:jc w:val="both"/>
        <w:rPr>
          <w:lang w:eastAsia="ru-RU"/>
        </w:rPr>
      </w:pPr>
    </w:p>
    <w:p w14:paraId="537172A8" w14:textId="77777777" w:rsidR="00EC58D9" w:rsidRDefault="00EC58D9">
      <w:pPr>
        <w:suppressAutoHyphens w:val="0"/>
        <w:jc w:val="both"/>
        <w:rPr>
          <w:lang w:eastAsia="ru-RU"/>
        </w:rPr>
      </w:pPr>
    </w:p>
    <w:p w14:paraId="42487BBC" w14:textId="77777777" w:rsidR="00EC58D9" w:rsidRDefault="00EC58D9">
      <w:pPr>
        <w:suppressAutoHyphens w:val="0"/>
        <w:jc w:val="both"/>
        <w:rPr>
          <w:lang w:eastAsia="ru-RU"/>
        </w:rPr>
      </w:pPr>
    </w:p>
    <w:p w14:paraId="71BFB9EE" w14:textId="77777777" w:rsidR="00EC58D9" w:rsidRDefault="00EC58D9">
      <w:pPr>
        <w:suppressAutoHyphens w:val="0"/>
        <w:jc w:val="both"/>
        <w:rPr>
          <w:lang w:eastAsia="ru-RU"/>
        </w:rPr>
      </w:pPr>
    </w:p>
    <w:p w14:paraId="634CC91C" w14:textId="77777777" w:rsidR="00EC58D9" w:rsidRDefault="00EC58D9">
      <w:pPr>
        <w:suppressAutoHyphens w:val="0"/>
        <w:jc w:val="both"/>
        <w:rPr>
          <w:lang w:eastAsia="ru-RU"/>
        </w:rPr>
      </w:pPr>
    </w:p>
    <w:p w14:paraId="13CC1582" w14:textId="77777777" w:rsidR="00EC58D9" w:rsidRDefault="00EC58D9">
      <w:pPr>
        <w:suppressAutoHyphens w:val="0"/>
        <w:jc w:val="both"/>
        <w:rPr>
          <w:lang w:eastAsia="ru-RU"/>
        </w:rPr>
      </w:pPr>
    </w:p>
    <w:p w14:paraId="1761EA01" w14:textId="77777777" w:rsidR="00EC58D9" w:rsidRDefault="00EC58D9">
      <w:pPr>
        <w:suppressAutoHyphens w:val="0"/>
        <w:jc w:val="both"/>
        <w:rPr>
          <w:lang w:eastAsia="ru-RU"/>
        </w:rPr>
      </w:pPr>
    </w:p>
    <w:p w14:paraId="5EA63D31" w14:textId="77777777" w:rsidR="007D55FC" w:rsidRDefault="007D55FC">
      <w:pPr>
        <w:suppressAutoHyphens w:val="0"/>
        <w:jc w:val="both"/>
        <w:rPr>
          <w:lang w:eastAsia="ru-RU"/>
        </w:rPr>
      </w:pPr>
    </w:p>
    <w:p w14:paraId="225AF0AC" w14:textId="77777777" w:rsidR="00EC58D9" w:rsidRDefault="00EC58D9">
      <w:pPr>
        <w:suppressAutoHyphens w:val="0"/>
        <w:jc w:val="both"/>
        <w:rPr>
          <w:lang w:eastAsia="ru-RU"/>
        </w:rPr>
      </w:pPr>
    </w:p>
    <w:p w14:paraId="15CFB4D4" w14:textId="77777777" w:rsidR="00EC58D9" w:rsidRDefault="00EC58D9">
      <w:pPr>
        <w:tabs>
          <w:tab w:val="left" w:pos="7380"/>
        </w:tabs>
        <w:suppressAutoHyphens w:val="0"/>
        <w:jc w:val="right"/>
        <w:rPr>
          <w:sz w:val="22"/>
          <w:szCs w:val="22"/>
          <w:lang w:eastAsia="ru-RU"/>
        </w:rPr>
      </w:pPr>
    </w:p>
    <w:p w14:paraId="5C58E149" w14:textId="77777777" w:rsidR="00EC58D9" w:rsidRDefault="00EC58D9">
      <w:pPr>
        <w:tabs>
          <w:tab w:val="left" w:pos="7380"/>
        </w:tabs>
        <w:suppressAutoHyphens w:val="0"/>
        <w:jc w:val="right"/>
        <w:rPr>
          <w:sz w:val="22"/>
          <w:szCs w:val="22"/>
          <w:lang w:eastAsia="ru-RU"/>
        </w:rPr>
      </w:pPr>
    </w:p>
    <w:p w14:paraId="3287F83A" w14:textId="77777777" w:rsidR="00DF52FA" w:rsidRDefault="00DF52FA">
      <w:pPr>
        <w:tabs>
          <w:tab w:val="left" w:pos="7380"/>
        </w:tabs>
        <w:suppressAutoHyphens w:val="0"/>
        <w:jc w:val="right"/>
        <w:rPr>
          <w:sz w:val="22"/>
          <w:szCs w:val="22"/>
          <w:lang w:eastAsia="ru-RU"/>
        </w:rPr>
      </w:pPr>
    </w:p>
    <w:p w14:paraId="58C7972B" w14:textId="2EFC6CB5" w:rsidR="00EC58D9" w:rsidRDefault="00000000" w:rsidP="00DF52FA">
      <w:pPr>
        <w:tabs>
          <w:tab w:val="left" w:pos="7380"/>
        </w:tabs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lastRenderedPageBreak/>
        <w:t>Приложение 2</w:t>
      </w:r>
    </w:p>
    <w:p w14:paraId="7BFF2ACD" w14:textId="37CBC516" w:rsidR="00EC58D9" w:rsidRDefault="00000000" w:rsidP="00DF52FA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>к уведомлению о проведении</w:t>
      </w:r>
    </w:p>
    <w:p w14:paraId="071A070B" w14:textId="77777777" w:rsidR="00EC58D9" w:rsidRDefault="00000000" w:rsidP="00DF52FA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>публичных консультаций</w:t>
      </w:r>
    </w:p>
    <w:p w14:paraId="0C8CDB2F" w14:textId="77777777" w:rsidR="00EC58D9" w:rsidRDefault="00EC58D9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14:paraId="12C157AB" w14:textId="77777777" w:rsidR="00EC58D9" w:rsidRDefault="00000000">
      <w:pPr>
        <w:widowControl w:val="0"/>
        <w:suppressAutoHyphens w:val="0"/>
        <w:jc w:val="right"/>
        <w:rPr>
          <w:bCs/>
          <w:lang w:eastAsia="ru-RU"/>
        </w:rPr>
      </w:pPr>
      <w:r>
        <w:rPr>
          <w:bCs/>
          <w:lang w:eastAsia="ru-RU"/>
        </w:rPr>
        <w:t xml:space="preserve">Форма </w:t>
      </w:r>
    </w:p>
    <w:p w14:paraId="1E4CFA70" w14:textId="77777777" w:rsidR="00EC58D9" w:rsidRDefault="00EC58D9">
      <w:pPr>
        <w:widowControl w:val="0"/>
        <w:suppressAutoHyphens w:val="0"/>
        <w:jc w:val="right"/>
        <w:rPr>
          <w:bCs/>
          <w:lang w:eastAsia="ru-RU"/>
        </w:rPr>
      </w:pPr>
    </w:p>
    <w:p w14:paraId="0A3060D3" w14:textId="77777777" w:rsidR="00EC58D9" w:rsidRDefault="00000000">
      <w:pPr>
        <w:widowControl w:val="0"/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Опросный лист</w:t>
      </w:r>
    </w:p>
    <w:p w14:paraId="7CFF32B9" w14:textId="77777777" w:rsidR="00EC58D9" w:rsidRDefault="00000000">
      <w:pPr>
        <w:widowControl w:val="0"/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для проведения публичных консультаций</w:t>
      </w:r>
    </w:p>
    <w:p w14:paraId="6549ECA0" w14:textId="77777777" w:rsidR="00EC58D9" w:rsidRDefault="00EC58D9">
      <w:pPr>
        <w:widowControl w:val="0"/>
        <w:suppressAutoHyphens w:val="0"/>
        <w:jc w:val="center"/>
        <w:rPr>
          <w:b/>
          <w:lang w:eastAsia="ru-RU"/>
        </w:rPr>
      </w:pPr>
    </w:p>
    <w:p w14:paraId="6007950F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</w:p>
    <w:p w14:paraId="1DEE3F9C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проекта нормативного правового акта)</w:t>
      </w:r>
    </w:p>
    <w:p w14:paraId="580B115F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3BA65137" w14:textId="77777777" w:rsidR="00EC58D9" w:rsidRDefault="00000000">
      <w:pPr>
        <w:widowControl w:val="0"/>
        <w:suppressAutoHyphens w:val="0"/>
        <w:jc w:val="center"/>
        <w:rPr>
          <w:lang w:eastAsia="ru-RU"/>
        </w:rPr>
      </w:pPr>
      <w:r>
        <w:rPr>
          <w:lang w:eastAsia="ru-RU"/>
        </w:rPr>
        <w:t>Контактная информация об участнике публичных консультаций:</w:t>
      </w:r>
    </w:p>
    <w:p w14:paraId="76866D70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</w:t>
      </w:r>
    </w:p>
    <w:p w14:paraId="1E216650" w14:textId="2A86589E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Наименование участника: ______________________________________________________</w:t>
      </w:r>
    </w:p>
    <w:p w14:paraId="025ED206" w14:textId="7F027ABD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AABE42F" w14:textId="0588AAAD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Сфера деятельности участника:</w:t>
      </w:r>
      <w:r w:rsidR="007D55FC">
        <w:rPr>
          <w:lang w:eastAsia="ru-RU"/>
        </w:rPr>
        <w:t xml:space="preserve"> __</w:t>
      </w:r>
      <w:r>
        <w:rPr>
          <w:lang w:eastAsia="ru-RU"/>
        </w:rPr>
        <w:t>________________________________________________</w:t>
      </w:r>
    </w:p>
    <w:p w14:paraId="7F5D94CC" w14:textId="67086ED6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44225002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Ф.И.О. контактного лица: _______________________________________________________</w:t>
      </w:r>
    </w:p>
    <w:p w14:paraId="73643BA8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Номер контактного телефона: ___________________________________________________</w:t>
      </w:r>
    </w:p>
    <w:p w14:paraId="6751A18D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Адрес электронной почты: ______________________________________________________</w:t>
      </w:r>
    </w:p>
    <w:p w14:paraId="41AF9270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0791A1F7" w14:textId="77777777" w:rsidR="00EC58D9" w:rsidRDefault="00000000">
      <w:pPr>
        <w:widowControl w:val="0"/>
        <w:suppressAutoHyphens w:val="0"/>
        <w:jc w:val="center"/>
        <w:outlineLvl w:val="2"/>
        <w:rPr>
          <w:rFonts w:eastAsia="Calibri"/>
          <w:b/>
          <w:lang w:eastAsia="en-US"/>
        </w:rPr>
      </w:pPr>
      <w:bookmarkStart w:id="14" w:name="Par531"/>
      <w:bookmarkEnd w:id="14"/>
      <w:r>
        <w:rPr>
          <w:rFonts w:eastAsia="Calibri"/>
          <w:b/>
          <w:lang w:eastAsia="en-US"/>
        </w:rPr>
        <w:t>Перечень вопросов,</w:t>
      </w:r>
    </w:p>
    <w:p w14:paraId="78FF3AF2" w14:textId="77777777" w:rsidR="00EC58D9" w:rsidRDefault="00000000">
      <w:pPr>
        <w:widowControl w:val="0"/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обсуждаемых в ходе проведения публичных консультаций</w:t>
      </w:r>
    </w:p>
    <w:p w14:paraId="72855B49" w14:textId="77777777" w:rsidR="00EC58D9" w:rsidRDefault="00EC58D9">
      <w:pPr>
        <w:widowControl w:val="0"/>
        <w:suppressAutoHyphens w:val="0"/>
        <w:jc w:val="both"/>
        <w:rPr>
          <w:rFonts w:eastAsia="Calibri"/>
          <w:b/>
          <w:lang w:eastAsia="en-US"/>
        </w:rPr>
      </w:pPr>
    </w:p>
    <w:p w14:paraId="010BE5A7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4075DAF6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1F363102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D80E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D02DBBC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71B4BC78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3DAF4D7E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7693D79B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A508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20C33BE3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7CDD4090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4F02D0FE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59816BA7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883B4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550BC8A6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401D601F" w14:textId="57AFEBD5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Каких, по Вашей оценке, субъектов предпринимательской </w:t>
      </w:r>
      <w:r>
        <w:rPr>
          <w:lang w:eastAsia="ru-RU"/>
        </w:rPr>
        <w:t>и иной экономической деятельности;</w:t>
      </w:r>
      <w:r>
        <w:rPr>
          <w:rFonts w:eastAsia="Calibri"/>
          <w:lang w:eastAsia="en-US"/>
        </w:rPr>
        <w:t xml:space="preserve"> затрагивает данное правовое регулирование (по видам субъектов, по отраслям, по количеству таких субъектов в Вашем округе и прочее)?</w:t>
      </w:r>
    </w:p>
    <w:p w14:paraId="41FD5A9B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52DF98D9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C1E1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6F79AF1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43FFEEC9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4C7869B0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13657928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6884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6E5A7E8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236747D9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4C3C1E22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38CD8DC2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CD113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40C42CBC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40F4F94B" w14:textId="74A33D40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</w:t>
      </w:r>
      <w:r>
        <w:rPr>
          <w:lang w:eastAsia="ru-RU"/>
        </w:rPr>
        <w:t>и иной экономической деятельности</w:t>
      </w:r>
      <w:r>
        <w:rPr>
          <w:rFonts w:eastAsia="Calibri"/>
          <w:lang w:eastAsia="en-US"/>
        </w:rPr>
        <w:t>? Приведите обоснования по каждому указанному положению, дополнительно определив:</w:t>
      </w:r>
    </w:p>
    <w:p w14:paraId="110C99A6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2B6F4242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имеются ли технические ошибки;</w:t>
      </w:r>
    </w:p>
    <w:p w14:paraId="664DA65B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</w:t>
      </w:r>
      <w:r>
        <w:rPr>
          <w:lang w:eastAsia="ru-RU"/>
        </w:rPr>
        <w:t>и иной экономической деятельности</w:t>
      </w:r>
      <w:r>
        <w:rPr>
          <w:rFonts w:eastAsia="Calibri"/>
          <w:lang w:eastAsia="en-US"/>
        </w:rPr>
        <w:t xml:space="preserve"> необоснованному существенному росту отдельных видов затрат или появлению новых необоснованных видов затрат;</w:t>
      </w:r>
    </w:p>
    <w:p w14:paraId="4BF3DCBB" w14:textId="2EA46AD5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устанавливается ли положением необоснованное ограничение выбора субъектами предпринимательской</w:t>
      </w:r>
      <w:r>
        <w:rPr>
          <w:lang w:eastAsia="ru-RU"/>
        </w:rPr>
        <w:t xml:space="preserve"> и иной экономической деятельности </w:t>
      </w:r>
      <w:r>
        <w:rPr>
          <w:rFonts w:eastAsia="Calibri"/>
          <w:lang w:eastAsia="en-US"/>
        </w:rPr>
        <w:t>существующих или возможных поставщиков, или потребителей;</w:t>
      </w:r>
    </w:p>
    <w:p w14:paraId="6567CC72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создает ли исполнение положений правового регулирования существенные риски ведения предпринимательской </w:t>
      </w:r>
      <w:r>
        <w:rPr>
          <w:lang w:eastAsia="ru-RU"/>
        </w:rPr>
        <w:t>и иной экономической деятельности</w:t>
      </w:r>
      <w:r>
        <w:rPr>
          <w:rFonts w:eastAsia="Calibri"/>
          <w:lang w:eastAsia="en-US"/>
        </w:rPr>
        <w:t>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14:paraId="5A1B1B70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приводит ли к невозможности совершения законных действий субъектами предпринимательской </w:t>
      </w:r>
      <w:r>
        <w:rPr>
          <w:lang w:eastAsia="ru-RU"/>
        </w:rPr>
        <w:t xml:space="preserve">и иной экономической деятельности </w:t>
      </w:r>
      <w:r>
        <w:rPr>
          <w:rFonts w:eastAsia="Calibri"/>
          <w:lang w:eastAsia="en-US"/>
        </w:rPr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5CF87259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14:paraId="4247B84B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4A455D78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E7AB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21F8FF8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6FE312F4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</w:t>
      </w:r>
      <w:r>
        <w:rPr>
          <w:lang w:eastAsia="ru-RU"/>
        </w:rPr>
        <w:t xml:space="preserve">и иной экономической деятельности </w:t>
      </w:r>
      <w:r>
        <w:rPr>
          <w:rFonts w:eastAsia="Calibri"/>
          <w:lang w:eastAsia="en-US"/>
        </w:rPr>
        <w:t xml:space="preserve">дополнительных обязанностей, возникновения избыточных административных и иных ограничений и обязанностей для субъектов предпринимательской </w:t>
      </w:r>
      <w:r>
        <w:rPr>
          <w:lang w:eastAsia="ru-RU"/>
        </w:rPr>
        <w:t>и иной экономической деятельности</w:t>
      </w:r>
      <w:r>
        <w:rPr>
          <w:rFonts w:eastAsia="Calibri"/>
          <w:lang w:eastAsia="en-US"/>
        </w:rPr>
        <w:t>? Приведите конкретные примеры.</w:t>
      </w:r>
    </w:p>
    <w:p w14:paraId="755B1020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6300F22D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94A2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65794B2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58F03D2A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 Оцените издержки/упущенную выгоду (прямого, административного характера) </w:t>
      </w:r>
      <w:r>
        <w:rPr>
          <w:rFonts w:eastAsia="Calibri"/>
          <w:lang w:eastAsia="en-US"/>
        </w:rPr>
        <w:lastRenderedPageBreak/>
        <w:t xml:space="preserve">субъектами предпринимательской </w:t>
      </w:r>
      <w:r>
        <w:rPr>
          <w:lang w:eastAsia="ru-RU"/>
        </w:rPr>
        <w:t>и иной экономической деятельности</w:t>
      </w:r>
      <w:r>
        <w:rPr>
          <w:rFonts w:eastAsia="Calibri"/>
          <w:lang w:eastAsia="en-US"/>
        </w:rPr>
        <w:t>, возникающие при введении данного регулирования.</w:t>
      </w:r>
    </w:p>
    <w:p w14:paraId="13675F8F" w14:textId="314DECF6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Отдельно укажите временные издержки, которые несут субъекты предпринимательской </w:t>
      </w:r>
      <w:r>
        <w:rPr>
          <w:lang w:eastAsia="ru-RU"/>
        </w:rPr>
        <w:t xml:space="preserve">и иной экономической деятельности </w:t>
      </w:r>
      <w:r>
        <w:rPr>
          <w:rFonts w:eastAsia="Calibri"/>
          <w:lang w:eastAsia="en-US"/>
        </w:rPr>
        <w:t>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7FC9A89E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7745497B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B406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820E4E7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60FA3713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7A1FC6D7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40DFCE80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185F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501E41B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1498D752" w14:textId="77777777" w:rsidR="00EC58D9" w:rsidRDefault="00000000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14:paraId="468933C3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tbl>
      <w:tblPr>
        <w:tblW w:w="9000" w:type="dxa"/>
        <w:tblInd w:w="7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EC58D9" w14:paraId="74109C23" w14:textId="77777777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AAEA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C42CF58" w14:textId="77777777" w:rsidR="00EC58D9" w:rsidRDefault="00EC58D9">
      <w:pPr>
        <w:widowControl w:val="0"/>
        <w:suppressAutoHyphens w:val="0"/>
        <w:jc w:val="both"/>
        <w:rPr>
          <w:rFonts w:eastAsia="Calibri"/>
          <w:lang w:eastAsia="en-US"/>
        </w:rPr>
      </w:pPr>
    </w:p>
    <w:p w14:paraId="6A193AB5" w14:textId="77777777" w:rsidR="00EC58D9" w:rsidRDefault="00EC58D9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64EE267E" w14:textId="77777777" w:rsidR="00EC58D9" w:rsidRDefault="00EC58D9">
      <w:pPr>
        <w:suppressAutoHyphens w:val="0"/>
        <w:rPr>
          <w:lang w:eastAsia="ru-RU"/>
        </w:rPr>
      </w:pPr>
    </w:p>
    <w:p w14:paraId="1F478977" w14:textId="77777777" w:rsidR="00EC58D9" w:rsidRDefault="00EC58D9">
      <w:pPr>
        <w:suppressAutoHyphens w:val="0"/>
        <w:jc w:val="right"/>
        <w:rPr>
          <w:lang w:eastAsia="ru-RU"/>
        </w:rPr>
      </w:pPr>
    </w:p>
    <w:p w14:paraId="16715DF8" w14:textId="77777777" w:rsidR="00EC58D9" w:rsidRDefault="00EC58D9">
      <w:pPr>
        <w:suppressAutoHyphens w:val="0"/>
        <w:jc w:val="right"/>
        <w:rPr>
          <w:lang w:eastAsia="ru-RU"/>
        </w:rPr>
      </w:pPr>
    </w:p>
    <w:p w14:paraId="162EAE5D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7E3F344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EF82423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08F218A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7E068844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2214B20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50D9A552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7473E76A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64221F0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225B7F48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B337D38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5A81CA13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5BDF93DE" w14:textId="77777777" w:rsidR="0042261A" w:rsidRDefault="0042261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5BA69070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FFFFCB8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A8EE521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6F8E501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65760BD0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7CB00A18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08802B44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8087C96" w14:textId="77777777" w:rsidR="00EC58D9" w:rsidRDefault="00EC58D9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6909E97" w14:textId="77777777" w:rsidR="00DF52FA" w:rsidRDefault="00DF52F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3A0B1652" w14:textId="77777777" w:rsidR="00DF52FA" w:rsidRDefault="00DF52F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568E1BA6" w14:textId="77777777" w:rsidR="00DF52FA" w:rsidRDefault="00DF52F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158EE5FF" w14:textId="77777777" w:rsidR="00DF52FA" w:rsidRDefault="00DF52FA">
      <w:pPr>
        <w:widowControl w:val="0"/>
        <w:suppressAutoHyphens w:val="0"/>
        <w:ind w:firstLine="540"/>
        <w:jc w:val="both"/>
        <w:rPr>
          <w:lang w:eastAsia="ru-RU"/>
        </w:rPr>
      </w:pPr>
    </w:p>
    <w:p w14:paraId="765BD230" w14:textId="0F3363D9" w:rsidR="00EC58D9" w:rsidRDefault="00000000" w:rsidP="0042261A">
      <w:pPr>
        <w:tabs>
          <w:tab w:val="left" w:pos="7380"/>
        </w:tabs>
        <w:suppressAutoHyphens w:val="0"/>
        <w:ind w:left="552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Приложение </w:t>
      </w:r>
      <w:r w:rsidR="00DF52FA">
        <w:rPr>
          <w:sz w:val="20"/>
          <w:szCs w:val="20"/>
          <w:lang w:eastAsia="ru-RU"/>
        </w:rPr>
        <w:t>4</w:t>
      </w:r>
    </w:p>
    <w:p w14:paraId="3B9B7A5E" w14:textId="3571B238" w:rsidR="00EC58D9" w:rsidRDefault="00000000" w:rsidP="0042261A">
      <w:pPr>
        <w:widowControl w:val="0"/>
        <w:suppressAutoHyphens w:val="0"/>
        <w:ind w:left="5529" w:right="40"/>
        <w:jc w:val="center"/>
        <w:rPr>
          <w:rFonts w:eastAsia="Microsoft Sans Serif"/>
          <w:color w:val="000000"/>
          <w:sz w:val="20"/>
          <w:szCs w:val="20"/>
          <w:lang w:eastAsia="ru-RU" w:bidi="ru-RU"/>
        </w:rPr>
      </w:pPr>
      <w:r>
        <w:rPr>
          <w:rFonts w:eastAsia="Microsoft Sans Serif"/>
          <w:color w:val="000000"/>
          <w:sz w:val="20"/>
          <w:szCs w:val="20"/>
          <w:lang w:eastAsia="ru-RU" w:bidi="ru-RU"/>
        </w:rPr>
        <w:t>к Порядку проведения оценки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регулирующего воздействия проектов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муниципальных нормативных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правовых актов Шатковского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>муниципального округа</w:t>
      </w:r>
      <w:r>
        <w:rPr>
          <w:rFonts w:eastAsia="Microsoft Sans Serif"/>
          <w:color w:val="000000"/>
          <w:sz w:val="20"/>
          <w:szCs w:val="20"/>
          <w:lang w:eastAsia="ru-RU" w:bidi="ru-RU"/>
        </w:rPr>
        <w:br/>
        <w:t xml:space="preserve">Нижегородской области </w:t>
      </w:r>
    </w:p>
    <w:p w14:paraId="56B23699" w14:textId="77777777" w:rsidR="00EC58D9" w:rsidRDefault="00EC58D9" w:rsidP="0042261A">
      <w:pPr>
        <w:widowControl w:val="0"/>
        <w:suppressAutoHyphens w:val="0"/>
        <w:ind w:left="5529"/>
        <w:jc w:val="center"/>
        <w:rPr>
          <w:b/>
          <w:sz w:val="28"/>
          <w:szCs w:val="28"/>
          <w:lang w:eastAsia="ru-RU"/>
        </w:rPr>
      </w:pPr>
    </w:p>
    <w:p w14:paraId="0DE56C3E" w14:textId="77777777" w:rsidR="00EC58D9" w:rsidRDefault="00000000">
      <w:pPr>
        <w:widowControl w:val="0"/>
        <w:suppressAutoHyphens w:val="0"/>
        <w:jc w:val="right"/>
        <w:rPr>
          <w:bCs/>
          <w:lang w:eastAsia="ru-RU"/>
        </w:rPr>
      </w:pPr>
      <w:r>
        <w:rPr>
          <w:bCs/>
          <w:lang w:eastAsia="ru-RU"/>
        </w:rPr>
        <w:t xml:space="preserve">Форма </w:t>
      </w:r>
    </w:p>
    <w:p w14:paraId="35764623" w14:textId="77777777" w:rsidR="00EC58D9" w:rsidRDefault="00EC58D9">
      <w:pPr>
        <w:suppressAutoHyphens w:val="0"/>
        <w:jc w:val="right"/>
        <w:rPr>
          <w:lang w:eastAsia="ru-RU"/>
        </w:rPr>
      </w:pPr>
    </w:p>
    <w:p w14:paraId="156D8EB9" w14:textId="77777777" w:rsidR="00EC58D9" w:rsidRDefault="00000000">
      <w:pPr>
        <w:widowControl w:val="0"/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Отчет</w:t>
      </w:r>
    </w:p>
    <w:p w14:paraId="2709192A" w14:textId="77777777" w:rsidR="00EC58D9" w:rsidRDefault="00000000">
      <w:pPr>
        <w:widowControl w:val="0"/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о проведении</w:t>
      </w:r>
      <w:r>
        <w:rPr>
          <w:lang w:eastAsia="ru-RU"/>
        </w:rPr>
        <w:t xml:space="preserve"> </w:t>
      </w:r>
      <w:r>
        <w:rPr>
          <w:b/>
          <w:lang w:eastAsia="ru-RU"/>
        </w:rPr>
        <w:t>публичных консультаций</w:t>
      </w:r>
    </w:p>
    <w:p w14:paraId="23171E73" w14:textId="34098B34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</w:t>
      </w:r>
    </w:p>
    <w:p w14:paraId="48F7F27A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регулирующего органа)</w:t>
      </w:r>
    </w:p>
    <w:p w14:paraId="6B1DFDD9" w14:textId="6D2E090E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78A04B44" w14:textId="1A1E3CA6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38745D06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проекта нормативного правового акта)</w:t>
      </w:r>
    </w:p>
    <w:p w14:paraId="6321899E" w14:textId="77777777" w:rsidR="00EC58D9" w:rsidRDefault="00EC58D9">
      <w:pPr>
        <w:widowControl w:val="0"/>
        <w:suppressAutoHyphens w:val="0"/>
        <w:rPr>
          <w:lang w:eastAsia="ru-RU"/>
        </w:rPr>
      </w:pPr>
    </w:p>
    <w:p w14:paraId="18A95575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1. Срок проведения публичных консультаций:</w:t>
      </w:r>
    </w:p>
    <w:p w14:paraId="334021ED" w14:textId="77777777" w:rsidR="00EC58D9" w:rsidRDefault="00EC58D9">
      <w:pPr>
        <w:widowControl w:val="0"/>
        <w:suppressAutoHyphens w:val="0"/>
        <w:rPr>
          <w:lang w:eastAsia="ru-RU"/>
        </w:rPr>
      </w:pPr>
    </w:p>
    <w:p w14:paraId="3E625252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«__»  ______________ 20__ года  –  «__»  _______________ 20__ года</w:t>
      </w:r>
    </w:p>
    <w:p w14:paraId="5CFCE9BB" w14:textId="77777777" w:rsidR="00EC58D9" w:rsidRDefault="00EC58D9">
      <w:pPr>
        <w:widowControl w:val="0"/>
        <w:suppressAutoHyphens w:val="0"/>
        <w:rPr>
          <w:lang w:eastAsia="ru-RU"/>
        </w:rPr>
      </w:pPr>
    </w:p>
    <w:p w14:paraId="6D9F91E2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2. Проведенные формы публичных консультаций:</w:t>
      </w:r>
    </w:p>
    <w:p w14:paraId="1DAC7AF9" w14:textId="77777777" w:rsidR="00EC58D9" w:rsidRDefault="00EC58D9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</w:p>
    <w:tbl>
      <w:tblPr>
        <w:tblW w:w="9360" w:type="dxa"/>
        <w:tblInd w:w="7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EC58D9" w14:paraId="192A2D7A" w14:textId="77777777">
        <w:trPr>
          <w:trHeight w:val="40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5D46" w14:textId="77777777" w:rsidR="00EC58D9" w:rsidRDefault="0000000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 </w:t>
            </w:r>
          </w:p>
          <w:p w14:paraId="126536D3" w14:textId="77777777" w:rsidR="00EC58D9" w:rsidRDefault="0000000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01CF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формы</w:t>
            </w:r>
          </w:p>
          <w:p w14:paraId="05535525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11FA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</w:t>
            </w:r>
          </w:p>
          <w:p w14:paraId="431CA419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02BB9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количество участников</w:t>
            </w:r>
          </w:p>
        </w:tc>
      </w:tr>
      <w:tr w:rsidR="00EC58D9" w14:paraId="7969451A" w14:textId="7777777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F6FED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78F8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7978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C3FA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EC58D9" w14:paraId="03028EA4" w14:textId="7777777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FD3E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04AB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0976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3B8BA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426DF9B" w14:textId="77777777" w:rsidR="00EC58D9" w:rsidRDefault="00EC58D9">
      <w:pPr>
        <w:widowControl w:val="0"/>
        <w:suppressAutoHyphens w:val="0"/>
        <w:rPr>
          <w:rFonts w:eastAsia="Calibri"/>
          <w:lang w:eastAsia="en-US"/>
        </w:rPr>
      </w:pPr>
      <w:bookmarkStart w:id="15" w:name="Par192"/>
      <w:bookmarkStart w:id="16" w:name="Par177"/>
      <w:bookmarkEnd w:id="15"/>
      <w:bookmarkEnd w:id="16"/>
    </w:p>
    <w:p w14:paraId="325CEF5D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rFonts w:eastAsia="Calibri"/>
          <w:lang w:eastAsia="en-US"/>
        </w:rPr>
        <w:t xml:space="preserve">3. </w:t>
      </w:r>
      <w:r>
        <w:rPr>
          <w:lang w:eastAsia="ru-RU"/>
        </w:rPr>
        <w:t>Список участников публичных консультаций:</w:t>
      </w:r>
    </w:p>
    <w:p w14:paraId="32579A27" w14:textId="77777777" w:rsidR="00EC58D9" w:rsidRDefault="00000000">
      <w:pPr>
        <w:widowControl w:val="0"/>
        <w:suppressAutoHyphens w:val="0"/>
        <w:ind w:firstLine="567"/>
        <w:rPr>
          <w:lang w:eastAsia="ru-RU"/>
        </w:rPr>
      </w:pPr>
      <w:r>
        <w:rPr>
          <w:lang w:eastAsia="ru-RU"/>
        </w:rPr>
        <w:t>1._______________________________________________________________________</w:t>
      </w:r>
    </w:p>
    <w:p w14:paraId="65C19C10" w14:textId="77777777" w:rsidR="00EC58D9" w:rsidRDefault="00000000">
      <w:pPr>
        <w:widowControl w:val="0"/>
        <w:suppressAutoHyphens w:val="0"/>
        <w:ind w:firstLine="567"/>
        <w:jc w:val="center"/>
        <w:rPr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en-US"/>
        </w:rPr>
        <w:t>(наименование участника публичных консультаций)</w:t>
      </w:r>
    </w:p>
    <w:p w14:paraId="4F8D001B" w14:textId="77777777" w:rsidR="00EC58D9" w:rsidRDefault="00000000">
      <w:pPr>
        <w:widowControl w:val="0"/>
        <w:suppressAutoHyphens w:val="0"/>
        <w:ind w:firstLine="567"/>
        <w:rPr>
          <w:rFonts w:eastAsia="Calibri"/>
          <w:lang w:eastAsia="en-US"/>
        </w:rPr>
      </w:pPr>
      <w:r>
        <w:rPr>
          <w:lang w:eastAsia="ru-RU"/>
        </w:rPr>
        <w:t>2._______________________________________________________________________</w:t>
      </w:r>
      <w:r>
        <w:rPr>
          <w:rFonts w:eastAsia="Calibri"/>
          <w:lang w:eastAsia="en-US"/>
        </w:rPr>
        <w:t xml:space="preserve">               </w:t>
      </w:r>
    </w:p>
    <w:p w14:paraId="6F49F408" w14:textId="77777777" w:rsidR="00EC58D9" w:rsidRDefault="00000000">
      <w:pPr>
        <w:widowControl w:val="0"/>
        <w:suppressAutoHyphens w:val="0"/>
        <w:ind w:firstLine="567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(наименование участника публичных консультаций)</w:t>
      </w:r>
    </w:p>
    <w:p w14:paraId="0323CA26" w14:textId="77777777" w:rsidR="00EC58D9" w:rsidRDefault="00EC58D9">
      <w:pPr>
        <w:widowControl w:val="0"/>
        <w:suppressAutoHyphens w:val="0"/>
        <w:ind w:firstLine="567"/>
        <w:rPr>
          <w:sz w:val="20"/>
          <w:szCs w:val="20"/>
          <w:lang w:eastAsia="ru-RU"/>
        </w:rPr>
      </w:pPr>
    </w:p>
    <w:p w14:paraId="0F0ED55F" w14:textId="77777777" w:rsidR="00EC58D9" w:rsidRDefault="00000000">
      <w:pPr>
        <w:widowControl w:val="0"/>
        <w:suppressAutoHyphens w:val="0"/>
        <w:rPr>
          <w:lang w:eastAsia="ru-RU"/>
        </w:rPr>
      </w:pPr>
      <w:bookmarkStart w:id="17" w:name="Par220"/>
      <w:bookmarkEnd w:id="17"/>
      <w:r>
        <w:rPr>
          <w:lang w:eastAsia="ru-RU"/>
        </w:rPr>
        <w:t>4. Свод замечаний и предложений по результатам публичных консультаций</w:t>
      </w:r>
    </w:p>
    <w:p w14:paraId="471C4E84" w14:textId="77777777" w:rsidR="00EC58D9" w:rsidRDefault="00EC58D9">
      <w:pPr>
        <w:widowControl w:val="0"/>
        <w:suppressAutoHyphens w:val="0"/>
        <w:ind w:firstLine="540"/>
        <w:jc w:val="both"/>
        <w:rPr>
          <w:rFonts w:eastAsia="Calibri"/>
          <w:lang w:eastAsia="en-US"/>
        </w:rPr>
      </w:pPr>
    </w:p>
    <w:tbl>
      <w:tblPr>
        <w:tblW w:w="9360" w:type="dxa"/>
        <w:tblInd w:w="7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EC58D9" w14:paraId="5C9E211E" w14:textId="77777777">
        <w:trPr>
          <w:trHeight w:val="40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06DB" w14:textId="77777777" w:rsidR="00EC58D9" w:rsidRDefault="0000000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№ </w:t>
            </w:r>
          </w:p>
          <w:p w14:paraId="3CFCBE6D" w14:textId="77777777" w:rsidR="00EC58D9" w:rsidRDefault="0000000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1E49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A353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6198" w14:textId="77777777" w:rsidR="00EC58D9" w:rsidRDefault="00000000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Комментарий (позиция) структурного подразделения</w:t>
            </w:r>
          </w:p>
          <w:p w14:paraId="43CAF823" w14:textId="77777777" w:rsidR="00EC58D9" w:rsidRDefault="00EC58D9">
            <w:pPr>
              <w:widowControl w:val="0"/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C58D9" w14:paraId="13B159BE" w14:textId="77777777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963E6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4CE4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4949B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C69E" w14:textId="77777777" w:rsidR="00EC58D9" w:rsidRDefault="00EC58D9">
            <w:pPr>
              <w:widowControl w:val="0"/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5CC864C" w14:textId="77777777" w:rsidR="00EC58D9" w:rsidRDefault="00EC58D9">
      <w:pPr>
        <w:widowControl w:val="0"/>
        <w:suppressAutoHyphens w:val="0"/>
        <w:rPr>
          <w:lang w:eastAsia="ru-RU"/>
        </w:rPr>
      </w:pPr>
    </w:p>
    <w:p w14:paraId="6248D4E5" w14:textId="77777777" w:rsidR="00EC58D9" w:rsidRDefault="00000000">
      <w:pPr>
        <w:widowControl w:val="0"/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</w:t>
      </w:r>
    </w:p>
    <w:p w14:paraId="1F1C3361" w14:textId="77777777" w:rsidR="00EC58D9" w:rsidRDefault="00000000">
      <w:pPr>
        <w:widowControl w:val="0"/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(подпись руководителя структурного подразделения)</w:t>
      </w:r>
    </w:p>
    <w:p w14:paraId="17EBD014" w14:textId="77777777" w:rsidR="00EC58D9" w:rsidRDefault="00EC58D9">
      <w:pPr>
        <w:widowControl w:val="0"/>
        <w:suppressAutoHyphens w:val="0"/>
        <w:jc w:val="center"/>
        <w:rPr>
          <w:lang w:eastAsia="ru-RU"/>
        </w:rPr>
      </w:pPr>
    </w:p>
    <w:p w14:paraId="79E9005F" w14:textId="77777777" w:rsidR="00EC58D9" w:rsidRDefault="00EC58D9">
      <w:pPr>
        <w:pStyle w:val="aa"/>
        <w:widowControl w:val="0"/>
        <w:suppressAutoHyphens w:val="0"/>
        <w:spacing w:after="844" w:line="280" w:lineRule="exact"/>
        <w:ind w:left="0" w:hanging="142"/>
        <w:rPr>
          <w:rFonts w:eastAsia="Microsoft Sans Serif"/>
          <w:color w:val="000000"/>
          <w:shd w:val="clear" w:color="auto" w:fill="FFFFFF"/>
          <w:lang w:eastAsia="ru-RU" w:bidi="ru-RU"/>
        </w:rPr>
      </w:pPr>
    </w:p>
    <w:p w14:paraId="7AC02CC0" w14:textId="77777777" w:rsidR="00EC58D9" w:rsidRDefault="00EC58D9">
      <w:pPr>
        <w:pStyle w:val="aa"/>
        <w:widowControl w:val="0"/>
        <w:suppressAutoHyphens w:val="0"/>
        <w:spacing w:after="844" w:line="280" w:lineRule="exact"/>
        <w:ind w:left="0" w:hanging="142"/>
        <w:rPr>
          <w:rFonts w:eastAsia="Microsoft Sans Serif"/>
          <w:color w:val="000000"/>
          <w:shd w:val="clear" w:color="auto" w:fill="FFFFFF"/>
          <w:lang w:eastAsia="ru-RU" w:bidi="ru-RU"/>
        </w:rPr>
      </w:pPr>
    </w:p>
    <w:p w14:paraId="3981C5D9" w14:textId="77777777" w:rsidR="00EC58D9" w:rsidRDefault="00EC58D9">
      <w:pPr>
        <w:pStyle w:val="aa"/>
        <w:widowControl w:val="0"/>
        <w:suppressAutoHyphens w:val="0"/>
        <w:spacing w:after="844" w:line="280" w:lineRule="exact"/>
        <w:ind w:left="0" w:hanging="142"/>
        <w:rPr>
          <w:rFonts w:eastAsia="Microsoft Sans Serif"/>
          <w:color w:val="000000"/>
          <w:shd w:val="clear" w:color="auto" w:fill="FFFFFF"/>
          <w:lang w:eastAsia="ru-RU" w:bidi="ru-RU"/>
        </w:rPr>
      </w:pPr>
    </w:p>
    <w:p w14:paraId="428FF8AA" w14:textId="77777777" w:rsidR="00EC58D9" w:rsidRDefault="00EC58D9">
      <w:pPr>
        <w:pStyle w:val="aa"/>
        <w:widowControl w:val="0"/>
        <w:suppressAutoHyphens w:val="0"/>
        <w:spacing w:after="844" w:line="280" w:lineRule="exact"/>
        <w:ind w:left="0" w:hanging="142"/>
        <w:rPr>
          <w:rFonts w:eastAsia="Microsoft Sans Serif"/>
          <w:color w:val="000000"/>
          <w:shd w:val="clear" w:color="auto" w:fill="FFFFFF"/>
          <w:lang w:eastAsia="ru-RU" w:bidi="ru-RU"/>
        </w:rPr>
      </w:pPr>
    </w:p>
    <w:sectPr w:rsidR="00EC58D9" w:rsidSect="00D70EAD">
      <w:pgSz w:w="11906" w:h="16838"/>
      <w:pgMar w:top="1134" w:right="851" w:bottom="1134" w:left="167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1936" w14:textId="77777777" w:rsidR="00FC49C6" w:rsidRDefault="00FC49C6" w:rsidP="00915C31">
      <w:r>
        <w:separator/>
      </w:r>
    </w:p>
  </w:endnote>
  <w:endnote w:type="continuationSeparator" w:id="0">
    <w:p w14:paraId="0209D2BA" w14:textId="77777777" w:rsidR="00FC49C6" w:rsidRDefault="00FC49C6" w:rsidP="0091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0577" w14:textId="77777777" w:rsidR="00FC49C6" w:rsidRDefault="00FC49C6" w:rsidP="00915C31">
      <w:r>
        <w:separator/>
      </w:r>
    </w:p>
  </w:footnote>
  <w:footnote w:type="continuationSeparator" w:id="0">
    <w:p w14:paraId="77F5946A" w14:textId="77777777" w:rsidR="00FC49C6" w:rsidRDefault="00FC49C6" w:rsidP="0091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959"/>
    <w:multiLevelType w:val="multilevel"/>
    <w:tmpl w:val="FF6432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E3534"/>
    <w:multiLevelType w:val="multilevel"/>
    <w:tmpl w:val="A92EDE8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5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2160"/>
      </w:pPr>
      <w:rPr>
        <w:color w:val="000000"/>
      </w:rPr>
    </w:lvl>
  </w:abstractNum>
  <w:abstractNum w:abstractNumId="2" w15:restartNumberingAfterBreak="0">
    <w:nsid w:val="21C236B7"/>
    <w:multiLevelType w:val="multilevel"/>
    <w:tmpl w:val="B5F632A6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2160"/>
      </w:pPr>
      <w:rPr>
        <w:color w:val="000000"/>
      </w:rPr>
    </w:lvl>
  </w:abstractNum>
  <w:abstractNum w:abstractNumId="3" w15:restartNumberingAfterBreak="0">
    <w:nsid w:val="389E530F"/>
    <w:multiLevelType w:val="multilevel"/>
    <w:tmpl w:val="419C4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" w15:restartNumberingAfterBreak="0">
    <w:nsid w:val="3AC6008A"/>
    <w:multiLevelType w:val="hybridMultilevel"/>
    <w:tmpl w:val="823220BA"/>
    <w:lvl w:ilvl="0" w:tplc="5776A06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7C0FA5"/>
    <w:multiLevelType w:val="multilevel"/>
    <w:tmpl w:val="C4BAA252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DF3739"/>
    <w:multiLevelType w:val="multilevel"/>
    <w:tmpl w:val="A8B6F0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690D8D"/>
    <w:multiLevelType w:val="multilevel"/>
    <w:tmpl w:val="31AE2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56A55024"/>
    <w:multiLevelType w:val="multilevel"/>
    <w:tmpl w:val="7602BD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13333B5"/>
    <w:multiLevelType w:val="multilevel"/>
    <w:tmpl w:val="CF9E6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20" w:hanging="2160"/>
      </w:pPr>
      <w:rPr>
        <w:color w:val="000000"/>
      </w:rPr>
    </w:lvl>
  </w:abstractNum>
  <w:abstractNum w:abstractNumId="10" w15:restartNumberingAfterBreak="0">
    <w:nsid w:val="68CB0ECC"/>
    <w:multiLevelType w:val="multilevel"/>
    <w:tmpl w:val="B5145E3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2160"/>
      </w:pPr>
      <w:rPr>
        <w:color w:val="000000"/>
      </w:rPr>
    </w:lvl>
  </w:abstractNum>
  <w:abstractNum w:abstractNumId="11" w15:restartNumberingAfterBreak="0">
    <w:nsid w:val="71593A76"/>
    <w:multiLevelType w:val="multilevel"/>
    <w:tmpl w:val="26A4CC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9172C7B"/>
    <w:multiLevelType w:val="multilevel"/>
    <w:tmpl w:val="615ECB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C6D402B"/>
    <w:multiLevelType w:val="multilevel"/>
    <w:tmpl w:val="E5243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0703416">
    <w:abstractNumId w:val="0"/>
  </w:num>
  <w:num w:numId="2" w16cid:durableId="1221749642">
    <w:abstractNumId w:val="9"/>
  </w:num>
  <w:num w:numId="3" w16cid:durableId="714617260">
    <w:abstractNumId w:val="8"/>
  </w:num>
  <w:num w:numId="4" w16cid:durableId="1053046017">
    <w:abstractNumId w:val="12"/>
  </w:num>
  <w:num w:numId="5" w16cid:durableId="1673220662">
    <w:abstractNumId w:val="5"/>
  </w:num>
  <w:num w:numId="6" w16cid:durableId="1451971568">
    <w:abstractNumId w:val="11"/>
  </w:num>
  <w:num w:numId="7" w16cid:durableId="67505790">
    <w:abstractNumId w:val="6"/>
  </w:num>
  <w:num w:numId="8" w16cid:durableId="1468401403">
    <w:abstractNumId w:val="1"/>
  </w:num>
  <w:num w:numId="9" w16cid:durableId="2127963489">
    <w:abstractNumId w:val="10"/>
  </w:num>
  <w:num w:numId="10" w16cid:durableId="758214569">
    <w:abstractNumId w:val="2"/>
  </w:num>
  <w:num w:numId="11" w16cid:durableId="291251666">
    <w:abstractNumId w:val="13"/>
  </w:num>
  <w:num w:numId="12" w16cid:durableId="249583343">
    <w:abstractNumId w:val="8"/>
    <w:lvlOverride w:ilvl="0">
      <w:startOverride w:val="1"/>
    </w:lvlOverride>
  </w:num>
  <w:num w:numId="13" w16cid:durableId="1299646866">
    <w:abstractNumId w:val="5"/>
    <w:lvlOverride w:ilvl="0">
      <w:startOverride w:val="1"/>
    </w:lvlOverride>
  </w:num>
  <w:num w:numId="14" w16cid:durableId="459611699">
    <w:abstractNumId w:val="7"/>
  </w:num>
  <w:num w:numId="15" w16cid:durableId="464857127">
    <w:abstractNumId w:val="4"/>
  </w:num>
  <w:num w:numId="16" w16cid:durableId="67076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D9"/>
    <w:rsid w:val="00303BDC"/>
    <w:rsid w:val="00333542"/>
    <w:rsid w:val="0042261A"/>
    <w:rsid w:val="004366A8"/>
    <w:rsid w:val="00505C46"/>
    <w:rsid w:val="00512B01"/>
    <w:rsid w:val="005C2F09"/>
    <w:rsid w:val="007D55FC"/>
    <w:rsid w:val="0085642F"/>
    <w:rsid w:val="008A517B"/>
    <w:rsid w:val="008B139F"/>
    <w:rsid w:val="00915C31"/>
    <w:rsid w:val="009479AD"/>
    <w:rsid w:val="00984413"/>
    <w:rsid w:val="00992FEA"/>
    <w:rsid w:val="009D5F3D"/>
    <w:rsid w:val="00AD5C9B"/>
    <w:rsid w:val="00B07C19"/>
    <w:rsid w:val="00C15C32"/>
    <w:rsid w:val="00D70EAD"/>
    <w:rsid w:val="00DB45A3"/>
    <w:rsid w:val="00DF52FA"/>
    <w:rsid w:val="00E00026"/>
    <w:rsid w:val="00E6652F"/>
    <w:rsid w:val="00EC58D9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CE07"/>
  <w15:docId w15:val="{4A8896DC-8B97-42F6-8C30-5B3FE271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(2)_"/>
    <w:basedOn w:val="a0"/>
    <w:link w:val="22"/>
    <w:qFormat/>
    <w:locked/>
    <w:rsid w:val="00ED4841"/>
    <w:rPr>
      <w:sz w:val="28"/>
      <w:szCs w:val="28"/>
      <w:shd w:val="clear" w:color="auto" w:fill="FFFFFF"/>
    </w:rPr>
  </w:style>
  <w:style w:type="character" w:customStyle="1" w:styleId="Exact">
    <w:name w:val="Подпись к таблице Exact"/>
    <w:basedOn w:val="a0"/>
    <w:qFormat/>
    <w:rsid w:val="0015549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Указатель3"/>
    <w:basedOn w:val="a"/>
    <w:qFormat/>
    <w:pPr>
      <w:suppressLineNumbers/>
    </w:pPr>
    <w:rPr>
      <w:rFonts w:cs="Arial Unicode MS"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qFormat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B36E0F"/>
    <w:pPr>
      <w:ind w:left="720"/>
      <w:contextualSpacing/>
    </w:pPr>
  </w:style>
  <w:style w:type="paragraph" w:customStyle="1" w:styleId="ConsPlusNormal">
    <w:name w:val="ConsPlusNormal"/>
    <w:qFormat/>
    <w:rsid w:val="00902FC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902FCD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rsid w:val="00902FCD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qFormat/>
    <w:rsid w:val="00902FCD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rsid w:val="00902FC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rsid w:val="00902FCD"/>
    <w:pPr>
      <w:widowControl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rsid w:val="00902FCD"/>
    <w:pPr>
      <w:widowControl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rsid w:val="00902FCD"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22">
    <w:name w:val="Основной текст (2)"/>
    <w:basedOn w:val="a"/>
    <w:link w:val="21"/>
    <w:qFormat/>
    <w:rsid w:val="00ED4841"/>
    <w:pPr>
      <w:widowControl w:val="0"/>
      <w:shd w:val="clear" w:color="auto" w:fill="FFFFFF"/>
      <w:suppressAutoHyphens w:val="0"/>
      <w:spacing w:before="480" w:after="480" w:line="0" w:lineRule="atLeast"/>
      <w:jc w:val="both"/>
    </w:pPr>
    <w:rPr>
      <w:sz w:val="28"/>
      <w:szCs w:val="28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902FCD"/>
  </w:style>
  <w:style w:type="character" w:styleId="ab">
    <w:name w:val="Hyperlink"/>
    <w:basedOn w:val="a0"/>
    <w:rsid w:val="00D70EAD"/>
    <w:rPr>
      <w:color w:val="0563C1" w:themeColor="hyperlink"/>
      <w:u w:val="single"/>
    </w:rPr>
  </w:style>
  <w:style w:type="paragraph" w:styleId="ac">
    <w:name w:val="header"/>
    <w:basedOn w:val="a"/>
    <w:link w:val="ad"/>
    <w:rsid w:val="00915C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15C31"/>
    <w:rPr>
      <w:sz w:val="24"/>
      <w:szCs w:val="24"/>
      <w:lang w:eastAsia="zh-CN"/>
    </w:rPr>
  </w:style>
  <w:style w:type="paragraph" w:styleId="ae">
    <w:name w:val="footer"/>
    <w:basedOn w:val="a"/>
    <w:link w:val="af"/>
    <w:rsid w:val="00915C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15C3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atki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600F1-75F0-425F-857C-F5A228A6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24</Pages>
  <Words>6725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Шатковского муниципального района</Company>
  <LinksUpToDate>false</LinksUpToDate>
  <CharactersWithSpaces>44975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savenkova</dc:creator>
  <dc:description/>
  <cp:lastModifiedBy>savenkova</cp:lastModifiedBy>
  <cp:revision>9</cp:revision>
  <cp:lastPrinted>2026-03-26T12:38:00Z</cp:lastPrinted>
  <dcterms:created xsi:type="dcterms:W3CDTF">2026-03-26T07:14:00Z</dcterms:created>
  <dcterms:modified xsi:type="dcterms:W3CDTF">2026-04-01T05:42:00Z</dcterms:modified>
  <dc:language>ru-RU</dc:language>
</cp:coreProperties>
</file>